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关于教育系统能否安排校车接送偏远学校学生建议的回复函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尊敬的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帕合热丁·热合木吐拉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您好，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提出的“教育系统能否安排校车接送偏远学校学生的建议”已收悉，经我们认真研究后，现答复如下：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托克逊县教育系统内共计8辆校车，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7辆校车是湖南援疆捐赠，1辆校车是小天使幼儿园自费购买。</w:t>
      </w:r>
      <w:r>
        <w:rPr>
          <w:rFonts w:hint="eastAsia" w:ascii="仿宋" w:hAnsi="仿宋" w:eastAsia="仿宋" w:cs="仿宋"/>
          <w:sz w:val="32"/>
          <w:szCs w:val="32"/>
        </w:rPr>
        <w:t>目前正在教育系统内部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投入使用</w:t>
      </w:r>
      <w:r>
        <w:rPr>
          <w:rFonts w:hint="eastAsia" w:ascii="仿宋" w:hAnsi="仿宋" w:eastAsia="仿宋" w:cs="仿宋"/>
          <w:sz w:val="32"/>
          <w:szCs w:val="32"/>
        </w:rPr>
        <w:t>的有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博斯坦镇明园小学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车牌号：新k18852，核载人数：19人，目前接送学生总数：52人，服务半径在5公里内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伊拉湖镇布尔碱小学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，车牌号：新k18860，核载人数：1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人，目前接送学生总数：17人，服务半径在6公里内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夏乡泛海希望小学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车牌号：新k18878,核载人数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19人，目前接送学生总数：17人，服务半径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在8公里以内；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滨河学校</w:t>
      </w:r>
      <w:r>
        <w:rPr>
          <w:rFonts w:hint="eastAsia" w:ascii="仿宋" w:hAnsi="仿宋" w:eastAsia="仿宋" w:cs="仿宋"/>
          <w:sz w:val="32"/>
          <w:szCs w:val="32"/>
        </w:rPr>
        <w:t>1辆，车牌号：新k18893，核载人数：30人，目前接送学生总数：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</w:rPr>
        <w:t>人，服务半径在8公里以内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小天使幼儿园，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自费购买校车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，车牌号：新k19069，核载人数：19人，目前接送学生总数：68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人，服务半径在12公里内。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校车</w:t>
      </w:r>
      <w:r>
        <w:rPr>
          <w:rFonts w:hint="eastAsia" w:ascii="仿宋" w:hAnsi="仿宋" w:eastAsia="仿宋" w:cs="仿宋"/>
          <w:sz w:val="32"/>
          <w:szCs w:val="32"/>
        </w:rPr>
        <w:t>已停用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新k18857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因法定责任人李宏成目前在内地，现无法进行年检；</w:t>
      </w:r>
      <w:r>
        <w:rPr>
          <w:rFonts w:hint="eastAsia" w:ascii="仿宋" w:hAnsi="仿宋" w:eastAsia="仿宋" w:cs="仿宋"/>
          <w:sz w:val="32"/>
          <w:szCs w:val="32"/>
        </w:rPr>
        <w:t>新k18845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新k188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2两辆车核载人数均为15人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。因车管所网络没有这两辆校车型号，尾气无法进行检测，剩余以进行检验，均已合格，目前将这两辆校车停放在车管所内，等待车管所进行网络更新，再进行年检。）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校车周转资金一年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120000万，其中50000为司机一年工资，燃油费35000，车辆保险10000，其余用于校车保养，维修、审验等费用。因学校经费不足无法支付校车使用资金，特此已向政府申请校车使用资金。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托克逊县教育局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2020年9月14日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55A3"/>
    <w:rsid w:val="08BE55A3"/>
    <w:rsid w:val="15B70C15"/>
    <w:rsid w:val="173100C0"/>
    <w:rsid w:val="582972AC"/>
    <w:rsid w:val="5AF71692"/>
    <w:rsid w:val="6FAC2236"/>
    <w:rsid w:val="79CD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2020-07-09T12:10:00Z</dcterms:created>
  <dc:creator>Administrator</dc:creator>
  <cp:lastModifiedBy>Administrator</cp:lastModifiedBy>
  <cp:lastPrinted>2020-09-14T04:56:00Z</cp:lastPrinted>
  <dcterms:modified xsi:type="dcterms:W3CDTF">2020-09-23T03:36:20Z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