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B8F3">
      <w:pPr>
        <w:jc w:val="center"/>
        <w:rPr>
          <w:rFonts w:hint="eastAsia" w:ascii="黑体" w:hAnsi="ArialUnicodeMS" w:eastAsia="黑体"/>
          <w:color w:val="000000"/>
          <w:sz w:val="44"/>
          <w:szCs w:val="44"/>
        </w:rPr>
      </w:pPr>
    </w:p>
    <w:p w14:paraId="7BD699DE">
      <w:pPr>
        <w:jc w:val="center"/>
        <w:rPr>
          <w:rFonts w:hint="eastAsia" w:ascii="黑体" w:hAnsi="ArialUnicodeMS" w:eastAsia="黑体"/>
          <w:color w:val="000000"/>
          <w:sz w:val="44"/>
          <w:szCs w:val="44"/>
        </w:rPr>
      </w:pPr>
    </w:p>
    <w:p w14:paraId="0397BEE6">
      <w:pPr>
        <w:jc w:val="center"/>
        <w:rPr>
          <w:rFonts w:hint="eastAsia" w:ascii="黑体" w:hAnsi="ArialUnicodeMS" w:eastAsia="黑体"/>
          <w:color w:val="000000"/>
          <w:sz w:val="44"/>
          <w:szCs w:val="44"/>
        </w:rPr>
      </w:pPr>
    </w:p>
    <w:p w14:paraId="701BD37D">
      <w:pPr>
        <w:jc w:val="center"/>
        <w:rPr>
          <w:rFonts w:hint="eastAsia" w:ascii="黑体" w:hAnsi="ArialUnicodeMS" w:eastAsia="黑体"/>
          <w:color w:val="000000"/>
          <w:sz w:val="44"/>
          <w:szCs w:val="44"/>
        </w:rPr>
      </w:pPr>
    </w:p>
    <w:p w14:paraId="567F16D9">
      <w:pPr>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托克逊县林业和草原局（部门）</w:t>
      </w:r>
    </w:p>
    <w:p w14:paraId="71E59B8B">
      <w:pPr>
        <w:jc w:val="center"/>
        <w:rPr>
          <w:rFonts w:hint="eastAsia" w:ascii="黑体" w:hAnsi="ArialUnicodeMS" w:eastAsia="黑体"/>
          <w:color w:val="000000"/>
          <w:sz w:val="44"/>
          <w:szCs w:val="44"/>
        </w:rPr>
      </w:pPr>
    </w:p>
    <w:p w14:paraId="61AC14D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A928DBD">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21627F51">
      <w:pPr>
        <w:spacing w:line="560" w:lineRule="exact"/>
        <w:jc w:val="center"/>
        <w:rPr>
          <w:rFonts w:hint="default" w:ascii="黑体" w:eastAsia="黑体"/>
          <w:color w:val="000000"/>
          <w:sz w:val="36"/>
          <w:szCs w:val="36"/>
        </w:rPr>
      </w:pPr>
    </w:p>
    <w:p w14:paraId="62E65FF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DCE3F8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21A749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5D92D38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2647550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38BBDE8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70381E8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0020E33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6CA246D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182027B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734A87F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10983C6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62B9AA7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410ACDC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1B55B3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3F5C1C3C">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34110DA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2025年收支预算情况的总体说明</w:t>
      </w:r>
    </w:p>
    <w:p w14:paraId="24F0B08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2025年收入预算情况说明</w:t>
      </w:r>
    </w:p>
    <w:p w14:paraId="594CCE9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2025年支出预算情况说明</w:t>
      </w:r>
    </w:p>
    <w:p w14:paraId="655E28E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2025年财政拨款收支预算情况的总体说明</w:t>
      </w:r>
    </w:p>
    <w:p w14:paraId="2676932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2025年一般公共预算当年拨款情况说明</w:t>
      </w:r>
    </w:p>
    <w:p w14:paraId="35EBB26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2025年一般公共预算基本支出情况说明</w:t>
      </w:r>
    </w:p>
    <w:p w14:paraId="12AE200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2025年一般公共预算项目支出情况说明</w:t>
      </w:r>
    </w:p>
    <w:p w14:paraId="60B9DA4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2025年政府性基金预算拨款情况说明</w:t>
      </w:r>
    </w:p>
    <w:p w14:paraId="01421D6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2025年国有资本经营预算拨款情况说明</w:t>
      </w:r>
    </w:p>
    <w:p w14:paraId="794A4B6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2025年财政拨款“三公”经费预算情况说明</w:t>
      </w:r>
    </w:p>
    <w:p w14:paraId="2B98BE7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2025年上年结转结余预算情况说明</w:t>
      </w:r>
    </w:p>
    <w:p w14:paraId="7F0EB82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299CC953">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4F00C37D">
      <w:pPr>
        <w:jc w:val="left"/>
        <w:rPr>
          <w:rFonts w:hint="default" w:ascii="宋体" w:hAnsi="宋体"/>
          <w:color w:val="000000"/>
          <w:sz w:val="18"/>
          <w:szCs w:val="18"/>
        </w:rPr>
      </w:pPr>
    </w:p>
    <w:p w14:paraId="674DFA58">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托克逊县林业和草原局（部门）</w:t>
      </w:r>
      <w:r>
        <w:rPr>
          <w:rFonts w:hint="eastAsia" w:ascii="黑体" w:eastAsia="黑体"/>
          <w:sz w:val="30"/>
          <w:szCs w:val="30"/>
        </w:rPr>
        <w:t>单位概况</w:t>
      </w:r>
    </w:p>
    <w:p w14:paraId="093422F5">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4AE19FD">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一）负责林业和草原及其生态保护修复的监督管理。拟订林业和草原及其生态保护修复的政策、规划并组织实施，执行自治区、市级相关标准，组织开展森林、草原、湿地、荒漠和陆生野生动植物资源动态监测与评价。</w:t>
      </w:r>
    </w:p>
    <w:p w14:paraId="08FC2359">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二）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p>
    <w:p w14:paraId="2D283359">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三）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p>
    <w:p w14:paraId="1EA22276">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四）负责监督管理荒漠化防治工作。组织开展荒漠调查，拟订防沙治沙及沙化土地封禁保护区建设规划、执行相关地方标准和技术规程并监督实施，监督管理沙化土地的开发利用，组织沙尘暴灾害预防预报和应急处置。</w:t>
      </w:r>
    </w:p>
    <w:p w14:paraId="39A605FB">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五）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p>
    <w:p w14:paraId="7B9E4517">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六）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p>
    <w:p w14:paraId="36158B29">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七）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p>
    <w:p w14:paraId="50E5C3C7">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（八）组织实施林业和草原资源优化配置及木材利用政策，实施相关林业产业地方标准，组织、指导林产品质量监督，指导生态扶贫相关工作。</w:t>
      </w:r>
    </w:p>
    <w:p w14:paraId="36EBBDC3">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578330BD">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（十）指导森林公安工作，监督管理森林公安队伍，指导林业违法案件的查处，按程序上报重大违法案件。负责相关行政执法监管工作，指导林区社会治安治理工作。</w:t>
      </w:r>
    </w:p>
    <w:p w14:paraId="55DEC04B">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一）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p>
    <w:p w14:paraId="46580D7F">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二）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p>
    <w:p w14:paraId="26265E62">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三）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p>
    <w:p w14:paraId="267071B1">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（十四）负责林业和草原科技、教育及外事工作，组织实施林业和草原人才队伍建设。组织实施林业和草原国际交流与合作事务，承担湿地、防治荒漠化等国际公约履约工作。</w:t>
      </w:r>
    </w:p>
    <w:p w14:paraId="45A2A3DD">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（十五）完成县委、县人民政府交办的其他任务。</w:t>
      </w:r>
    </w:p>
    <w:p w14:paraId="60E9361A">
      <w:pPr>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十六）职能转变。要切实加大生态系统保护力度，实施重要生态系统保护和修复工程，加大森林、草原、湿地监督管理的统筹协调，大力推进国土绿化，保障国家生态安全。加快建立以国家公园为主体的自然保护地体系，统一推进各类自然保护地的清理规范和归并整合。</w:t>
      </w:r>
    </w:p>
    <w:p w14:paraId="77E50FA1">
      <w:pPr>
        <w:pStyle w:val="13"/>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br w:type="page"/>
      </w:r>
    </w:p>
    <w:p w14:paraId="21DD03AD">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401BAE8">
      <w:pPr>
        <w:pStyle w:val="13"/>
        <w:spacing w:line="560" w:lineRule="exact"/>
        <w:ind w:firstLine="560"/>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lang w:eastAsia="zh-CN"/>
        </w:rPr>
        <w:t>从预算单位构成看，托克逊县林业和草原局（部门）的部门预算包括：托克逊县林业和草原局（部门）本级预算及下属3家预算单位在内的汇总预算。托克逊县林业和草原局（部门）本级下设4个科室，分别是：办公室、生态保护修复科、资源管理科、林果业管理科。</w:t>
      </w:r>
    </w:p>
    <w:p w14:paraId="5DB1F16D">
      <w:pPr>
        <w:pStyle w:val="13"/>
        <w:spacing w:line="560" w:lineRule="exact"/>
        <w:ind w:firstLine="560"/>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lang w:eastAsia="zh-CN"/>
        </w:rPr>
        <w:t>本部门中，行政单位1家，事业单位3家，纳入托克逊县林业和草原局（部门）2025年部门预算编制范围的二级预算单位包括：</w:t>
      </w:r>
    </w:p>
    <w:p w14:paraId="5ECB8A49">
      <w:pPr>
        <w:pStyle w:val="13"/>
        <w:numPr>
          <w:ilvl w:val="0"/>
          <w:numId w:val="0"/>
        </w:numPr>
        <w:spacing w:line="560" w:lineRule="exact"/>
        <w:ind w:firstLine="560" w:firstLineChars="200"/>
        <w:rPr>
          <w:rFonts w:hint="eastAsia" w:ascii="仿宋" w:hAnsi="仿宋" w:eastAsia="仿宋"/>
          <w:color w:val="000000"/>
          <w:sz w:val="28"/>
          <w:szCs w:val="28"/>
          <w:highlight w:val="none"/>
          <w:lang w:val="en-US" w:eastAsia="zh-CN"/>
        </w:rPr>
      </w:pPr>
      <w:r>
        <w:rPr>
          <w:rFonts w:hint="eastAsia" w:ascii="仿宋" w:hAnsi="仿宋" w:eastAsia="仿宋"/>
          <w:color w:val="000000"/>
          <w:sz w:val="28"/>
          <w:szCs w:val="28"/>
          <w:highlight w:val="none"/>
          <w:lang w:val="en-US" w:eastAsia="zh-CN"/>
        </w:rPr>
        <w:t>1.</w:t>
      </w:r>
      <w:r>
        <w:rPr>
          <w:rFonts w:hint="eastAsia" w:ascii="仿宋" w:hAnsi="仿宋" w:eastAsia="仿宋"/>
          <w:color w:val="000000"/>
          <w:sz w:val="28"/>
          <w:szCs w:val="28"/>
          <w:highlight w:val="none"/>
          <w:lang w:eastAsia="zh-CN"/>
        </w:rPr>
        <w:t>托克逊县林业和草原局</w:t>
      </w:r>
      <w:r>
        <w:rPr>
          <w:rFonts w:hint="eastAsia" w:ascii="仿宋" w:hAnsi="仿宋" w:eastAsia="仿宋"/>
          <w:color w:val="000000"/>
          <w:sz w:val="28"/>
          <w:szCs w:val="28"/>
          <w:highlight w:val="none"/>
          <w:lang w:val="en-US" w:eastAsia="zh-CN"/>
        </w:rPr>
        <w:t>本级</w:t>
      </w:r>
    </w:p>
    <w:p w14:paraId="4FAFD1A6">
      <w:pPr>
        <w:pStyle w:val="13"/>
        <w:numPr>
          <w:ilvl w:val="0"/>
          <w:numId w:val="0"/>
        </w:numPr>
        <w:spacing w:line="560" w:lineRule="exact"/>
        <w:ind w:firstLine="560" w:firstLineChars="200"/>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lang w:val="en-US" w:eastAsia="zh-CN"/>
        </w:rPr>
        <w:t>2.</w:t>
      </w:r>
      <w:r>
        <w:rPr>
          <w:rFonts w:hint="eastAsia" w:ascii="仿宋" w:hAnsi="仿宋" w:eastAsia="仿宋"/>
          <w:color w:val="000000"/>
          <w:sz w:val="28"/>
          <w:szCs w:val="28"/>
          <w:highlight w:val="none"/>
          <w:lang w:eastAsia="zh-CN"/>
        </w:rPr>
        <w:t>托克逊县林业和草原工作站</w:t>
      </w:r>
    </w:p>
    <w:p w14:paraId="43623A73">
      <w:pPr>
        <w:pStyle w:val="13"/>
        <w:numPr>
          <w:ilvl w:val="0"/>
          <w:numId w:val="0"/>
        </w:numPr>
        <w:spacing w:line="560" w:lineRule="exact"/>
        <w:ind w:firstLine="560" w:firstLineChars="200"/>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lang w:val="en-US" w:eastAsia="zh-CN"/>
        </w:rPr>
        <w:t>3.</w:t>
      </w:r>
      <w:r>
        <w:rPr>
          <w:rFonts w:hint="eastAsia" w:ascii="仿宋" w:hAnsi="仿宋" w:eastAsia="仿宋"/>
          <w:color w:val="000000"/>
          <w:sz w:val="28"/>
          <w:szCs w:val="28"/>
          <w:highlight w:val="none"/>
          <w:lang w:eastAsia="zh-CN"/>
        </w:rPr>
        <w:t>托克逊县治沙站</w:t>
      </w:r>
    </w:p>
    <w:p w14:paraId="03080146">
      <w:pPr>
        <w:pStyle w:val="13"/>
        <w:numPr>
          <w:ilvl w:val="0"/>
          <w:numId w:val="0"/>
        </w:numPr>
        <w:spacing w:line="560" w:lineRule="exact"/>
        <w:ind w:firstLine="560" w:firstLineChars="200"/>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lang w:val="en-US" w:eastAsia="zh-CN"/>
        </w:rPr>
        <w:t>4.</w:t>
      </w:r>
      <w:r>
        <w:rPr>
          <w:rFonts w:hint="eastAsia" w:ascii="仿宋" w:hAnsi="仿宋" w:eastAsia="仿宋"/>
          <w:color w:val="000000"/>
          <w:sz w:val="28"/>
          <w:szCs w:val="28"/>
          <w:highlight w:val="none"/>
          <w:lang w:eastAsia="zh-CN"/>
        </w:rPr>
        <w:t>托克逊县林果业技术推广服务中心（林果业研究开发中心）</w:t>
      </w:r>
    </w:p>
    <w:p w14:paraId="0A424DB8">
      <w:pPr>
        <w:pStyle w:val="13"/>
        <w:numPr>
          <w:ilvl w:val="0"/>
          <w:numId w:val="0"/>
        </w:numPr>
        <w:spacing w:line="560" w:lineRule="exact"/>
        <w:ind w:firstLine="560" w:firstLineChars="200"/>
        <w:rPr>
          <w:rFonts w:hint="eastAsia" w:ascii="仿宋" w:hAnsi="仿宋" w:eastAsia="仿宋"/>
          <w:color w:val="000000"/>
          <w:sz w:val="28"/>
          <w:szCs w:val="28"/>
          <w:highlight w:val="yellow"/>
          <w:lang w:eastAsia="zh-CN"/>
        </w:rPr>
      </w:pPr>
      <w:r>
        <w:rPr>
          <w:rFonts w:hint="eastAsia" w:ascii="仿宋" w:hAnsi="仿宋" w:eastAsia="仿宋"/>
          <w:color w:val="000000"/>
          <w:sz w:val="28"/>
          <w:szCs w:val="28"/>
          <w:highlight w:val="none"/>
          <w:lang w:eastAsia="zh-CN"/>
        </w:rPr>
        <w:t>托克逊县林业和草原局（部门）编制数6</w:t>
      </w:r>
      <w:r>
        <w:rPr>
          <w:rFonts w:hint="eastAsia" w:ascii="仿宋" w:hAnsi="仿宋" w:eastAsia="仿宋"/>
          <w:color w:val="000000"/>
          <w:sz w:val="28"/>
          <w:szCs w:val="28"/>
          <w:highlight w:val="none"/>
          <w:lang w:val="en-US" w:eastAsia="zh-CN"/>
        </w:rPr>
        <w:t>1</w:t>
      </w:r>
      <w:r>
        <w:rPr>
          <w:rFonts w:hint="eastAsia" w:ascii="仿宋" w:hAnsi="仿宋" w:eastAsia="仿宋"/>
          <w:color w:val="000000"/>
          <w:sz w:val="28"/>
          <w:szCs w:val="28"/>
          <w:highlight w:val="none"/>
          <w:lang w:eastAsia="zh-CN"/>
        </w:rPr>
        <w:t>，实有人数</w:t>
      </w:r>
      <w:r>
        <w:rPr>
          <w:rFonts w:hint="eastAsia" w:ascii="仿宋" w:hAnsi="仿宋" w:eastAsia="仿宋"/>
          <w:color w:val="000000"/>
          <w:sz w:val="28"/>
          <w:szCs w:val="28"/>
          <w:highlight w:val="none"/>
          <w:lang w:val="en-US" w:eastAsia="zh-CN"/>
        </w:rPr>
        <w:t>98</w:t>
      </w:r>
      <w:r>
        <w:rPr>
          <w:rFonts w:hint="eastAsia" w:ascii="仿宋" w:hAnsi="仿宋" w:eastAsia="仿宋"/>
          <w:color w:val="000000"/>
          <w:sz w:val="28"/>
          <w:szCs w:val="28"/>
          <w:highlight w:val="none"/>
          <w:lang w:eastAsia="zh-CN"/>
        </w:rPr>
        <w:t>人，其中：在职58人，减少1人； 退休</w:t>
      </w:r>
      <w:r>
        <w:rPr>
          <w:rFonts w:hint="eastAsia" w:ascii="仿宋" w:hAnsi="仿宋" w:eastAsia="仿宋"/>
          <w:color w:val="000000"/>
          <w:sz w:val="28"/>
          <w:szCs w:val="28"/>
          <w:highlight w:val="none"/>
          <w:lang w:val="en-US" w:eastAsia="zh-CN"/>
        </w:rPr>
        <w:t>40</w:t>
      </w:r>
      <w:r>
        <w:rPr>
          <w:rFonts w:hint="eastAsia" w:ascii="仿宋" w:hAnsi="仿宋" w:eastAsia="仿宋"/>
          <w:color w:val="000000"/>
          <w:sz w:val="28"/>
          <w:szCs w:val="28"/>
          <w:highlight w:val="none"/>
          <w:lang w:eastAsia="zh-CN"/>
        </w:rPr>
        <w:t>人，增加1人；离休0人，增加0人。</w:t>
      </w:r>
      <w:r>
        <w:rPr>
          <w:rFonts w:hint="eastAsia" w:ascii="仿宋" w:hAnsi="仿宋" w:eastAsia="仿宋"/>
          <w:color w:val="000000"/>
          <w:sz w:val="28"/>
          <w:szCs w:val="28"/>
          <w:highlight w:val="yellow"/>
          <w:lang w:eastAsia="zh-CN"/>
        </w:rPr>
        <w:br w:type="page"/>
      </w:r>
    </w:p>
    <w:p w14:paraId="72EAC2D5">
      <w:pPr>
        <w:pStyle w:val="13"/>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31D6434E">
      <w:pPr>
        <w:jc w:val="left"/>
        <w:rPr>
          <w:rFonts w:hint="default" w:ascii="宋体" w:hAnsi="宋体"/>
          <w:color w:val="000000"/>
          <w:sz w:val="18"/>
          <w:szCs w:val="18"/>
        </w:rPr>
      </w:pPr>
      <w:r>
        <w:rPr>
          <w:rFonts w:hint="eastAsia" w:ascii="宋体" w:hAnsi="宋体"/>
          <w:color w:val="000000"/>
          <w:sz w:val="18"/>
          <w:szCs w:val="18"/>
        </w:rPr>
        <w:t>表1</w:t>
      </w:r>
    </w:p>
    <w:p w14:paraId="1CBD6FC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10"/>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14:paraId="7B808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EC49532">
            <w:pPr>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150" w:type="dxa"/>
            <w:tcBorders>
              <w:top w:val="nil"/>
              <w:left w:val="nil"/>
              <w:bottom w:val="single" w:color="auto" w:sz="4" w:space="0"/>
              <w:right w:val="nil"/>
            </w:tcBorders>
            <w:shd w:val="clear" w:color="auto" w:fill="auto"/>
          </w:tcPr>
          <w:p w14:paraId="163893DF">
            <w:pPr>
              <w:jc w:val="right"/>
              <w:rPr>
                <w:rFonts w:hint="default" w:ascii="宋体" w:hAnsi="宋体"/>
                <w:color w:val="000000"/>
                <w:sz w:val="18"/>
                <w:szCs w:val="18"/>
              </w:rPr>
            </w:pPr>
            <w:r>
              <w:rPr>
                <w:rFonts w:hint="eastAsia"/>
                <w:color w:val="000000"/>
                <w:sz w:val="18"/>
                <w:szCs w:val="18"/>
              </w:rPr>
              <w:t>单位：万元</w:t>
            </w:r>
          </w:p>
        </w:tc>
      </w:tr>
      <w:tr w14:paraId="26FB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0B645504">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068320A">
            <w:pPr>
              <w:jc w:val="center"/>
              <w:rPr>
                <w:rFonts w:hint="eastAsia" w:ascii="宋体" w:hAnsi="宋体"/>
                <w:b/>
                <w:color w:val="000000"/>
                <w:sz w:val="18"/>
                <w:szCs w:val="18"/>
              </w:rPr>
            </w:pPr>
            <w:r>
              <w:rPr>
                <w:rFonts w:hint="eastAsia" w:ascii="宋体" w:hAnsi="宋体"/>
                <w:b/>
                <w:color w:val="000000"/>
                <w:sz w:val="18"/>
                <w:szCs w:val="18"/>
              </w:rPr>
              <w:t>支出</w:t>
            </w:r>
          </w:p>
        </w:tc>
      </w:tr>
      <w:tr w14:paraId="1336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B58741D">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1977A278">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40F463A8">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44D12001">
            <w:pPr>
              <w:jc w:val="center"/>
              <w:rPr>
                <w:rFonts w:hint="default" w:ascii="宋体" w:hAnsi="宋体"/>
                <w:b/>
                <w:color w:val="000000"/>
                <w:sz w:val="18"/>
                <w:szCs w:val="18"/>
              </w:rPr>
            </w:pPr>
            <w:r>
              <w:rPr>
                <w:rFonts w:hint="eastAsia" w:ascii="宋体" w:hAnsi="宋体"/>
                <w:b/>
                <w:color w:val="000000"/>
                <w:sz w:val="18"/>
                <w:szCs w:val="18"/>
              </w:rPr>
              <w:t>预算数</w:t>
            </w:r>
          </w:p>
        </w:tc>
      </w:tr>
      <w:tr w14:paraId="088B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2CA9F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2741ACCF">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5,010.30</w:t>
            </w:r>
          </w:p>
        </w:tc>
        <w:tc>
          <w:tcPr>
            <w:tcW w:w="3600" w:type="dxa"/>
            <w:shd w:val="clear" w:color="auto" w:fill="auto"/>
            <w:vAlign w:val="center"/>
          </w:tcPr>
          <w:p w14:paraId="65D6403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25F4A5B9">
            <w:pPr>
              <w:widowControl/>
              <w:spacing w:line="280" w:lineRule="exact"/>
              <w:jc w:val="right"/>
              <w:rPr>
                <w:rFonts w:hint="eastAsia" w:asciiTheme="minorEastAsia" w:hAnsiTheme="minorEastAsia" w:eastAsiaTheme="minorEastAsia" w:cstheme="minorEastAsia"/>
                <w:kern w:val="0"/>
                <w:sz w:val="18"/>
                <w:szCs w:val="18"/>
              </w:rPr>
            </w:pPr>
          </w:p>
        </w:tc>
      </w:tr>
      <w:tr w14:paraId="75E5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ED66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39A208C">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5,010.30</w:t>
            </w:r>
          </w:p>
        </w:tc>
        <w:tc>
          <w:tcPr>
            <w:tcW w:w="3600" w:type="dxa"/>
            <w:shd w:val="clear" w:color="auto" w:fill="auto"/>
            <w:vAlign w:val="center"/>
          </w:tcPr>
          <w:p w14:paraId="262E0DC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2976F5">
            <w:pPr>
              <w:widowControl/>
              <w:spacing w:line="280" w:lineRule="exact"/>
              <w:jc w:val="right"/>
              <w:rPr>
                <w:rFonts w:hint="eastAsia" w:asciiTheme="minorEastAsia" w:hAnsiTheme="minorEastAsia" w:eastAsiaTheme="minorEastAsia" w:cstheme="minorEastAsia"/>
                <w:kern w:val="0"/>
                <w:sz w:val="18"/>
                <w:szCs w:val="18"/>
              </w:rPr>
            </w:pPr>
          </w:p>
        </w:tc>
      </w:tr>
      <w:tr w14:paraId="59DD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B85C6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53B5097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4,461.65</w:t>
            </w:r>
          </w:p>
        </w:tc>
        <w:tc>
          <w:tcPr>
            <w:tcW w:w="3600" w:type="dxa"/>
            <w:shd w:val="clear" w:color="auto" w:fill="auto"/>
            <w:vAlign w:val="center"/>
          </w:tcPr>
          <w:p w14:paraId="52D26CB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E76B842">
            <w:pPr>
              <w:widowControl/>
              <w:spacing w:line="280" w:lineRule="exact"/>
              <w:jc w:val="right"/>
              <w:rPr>
                <w:rFonts w:hint="eastAsia" w:asciiTheme="minorEastAsia" w:hAnsiTheme="minorEastAsia" w:eastAsiaTheme="minorEastAsia" w:cstheme="minorEastAsia"/>
                <w:kern w:val="0"/>
                <w:sz w:val="18"/>
                <w:szCs w:val="18"/>
              </w:rPr>
            </w:pPr>
          </w:p>
        </w:tc>
      </w:tr>
      <w:tr w14:paraId="1C20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AC560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F109C13">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548.65</w:t>
            </w:r>
          </w:p>
        </w:tc>
        <w:tc>
          <w:tcPr>
            <w:tcW w:w="3600" w:type="dxa"/>
            <w:shd w:val="clear" w:color="auto" w:fill="auto"/>
            <w:vAlign w:val="center"/>
          </w:tcPr>
          <w:p w14:paraId="1CF2035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E1D5ED2">
            <w:pPr>
              <w:widowControl/>
              <w:spacing w:line="280" w:lineRule="exact"/>
              <w:jc w:val="right"/>
              <w:rPr>
                <w:rFonts w:hint="eastAsia" w:asciiTheme="minorEastAsia" w:hAnsiTheme="minorEastAsia" w:eastAsiaTheme="minorEastAsia" w:cstheme="minorEastAsia"/>
                <w:kern w:val="0"/>
                <w:sz w:val="18"/>
                <w:szCs w:val="18"/>
              </w:rPr>
            </w:pPr>
          </w:p>
        </w:tc>
      </w:tr>
      <w:tr w14:paraId="1E54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E50F5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5DDE62C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0C725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9DEE1D2">
            <w:pPr>
              <w:widowControl/>
              <w:spacing w:line="280" w:lineRule="exact"/>
              <w:jc w:val="right"/>
              <w:rPr>
                <w:rFonts w:hint="eastAsia" w:asciiTheme="minorEastAsia" w:hAnsiTheme="minorEastAsia" w:eastAsiaTheme="minorEastAsia" w:cstheme="minorEastAsia"/>
                <w:kern w:val="0"/>
                <w:sz w:val="18"/>
                <w:szCs w:val="18"/>
              </w:rPr>
            </w:pPr>
          </w:p>
        </w:tc>
      </w:tr>
      <w:tr w14:paraId="0E94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30A82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36FF252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6966F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5050ED9">
            <w:pPr>
              <w:widowControl/>
              <w:spacing w:line="280" w:lineRule="exact"/>
              <w:jc w:val="right"/>
              <w:rPr>
                <w:rFonts w:hint="eastAsia" w:asciiTheme="minorEastAsia" w:hAnsiTheme="minorEastAsia" w:eastAsiaTheme="minorEastAsia" w:cstheme="minorEastAsia"/>
                <w:kern w:val="0"/>
                <w:sz w:val="18"/>
                <w:szCs w:val="18"/>
              </w:rPr>
            </w:pPr>
          </w:p>
        </w:tc>
      </w:tr>
      <w:tr w14:paraId="5C33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F5681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6BF4126">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3FD3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51D5A9">
            <w:pPr>
              <w:widowControl/>
              <w:spacing w:line="280" w:lineRule="exact"/>
              <w:jc w:val="right"/>
              <w:rPr>
                <w:rFonts w:hint="eastAsia" w:asciiTheme="minorEastAsia" w:hAnsiTheme="minorEastAsia" w:eastAsiaTheme="minorEastAsia" w:cstheme="minorEastAsia"/>
                <w:kern w:val="0"/>
                <w:sz w:val="18"/>
                <w:szCs w:val="18"/>
              </w:rPr>
            </w:pPr>
          </w:p>
        </w:tc>
      </w:tr>
      <w:tr w14:paraId="44BA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8E9DBF">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60726B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C2212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505819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148.42</w:t>
            </w:r>
          </w:p>
        </w:tc>
      </w:tr>
      <w:tr w14:paraId="4BCA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3AF1D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2D82BDD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4220B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CCE3288">
            <w:pPr>
              <w:widowControl/>
              <w:spacing w:line="280" w:lineRule="exact"/>
              <w:jc w:val="right"/>
              <w:rPr>
                <w:rFonts w:hint="eastAsia" w:asciiTheme="minorEastAsia" w:hAnsiTheme="minorEastAsia" w:eastAsiaTheme="minorEastAsia" w:cstheme="minorEastAsia"/>
                <w:kern w:val="0"/>
                <w:sz w:val="18"/>
                <w:szCs w:val="18"/>
              </w:rPr>
            </w:pPr>
          </w:p>
        </w:tc>
      </w:tr>
      <w:tr w14:paraId="04A0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B75EB">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D329A5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8AC64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4843CA0">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54.25</w:t>
            </w:r>
          </w:p>
        </w:tc>
      </w:tr>
      <w:tr w14:paraId="74BC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F73F8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9D313C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56A4B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BA69FB0">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321.66</w:t>
            </w:r>
          </w:p>
        </w:tc>
      </w:tr>
      <w:tr w14:paraId="5788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71E0C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37F324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6E5B9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0027F61">
            <w:pPr>
              <w:widowControl/>
              <w:spacing w:line="280" w:lineRule="exact"/>
              <w:jc w:val="right"/>
              <w:rPr>
                <w:rFonts w:hint="eastAsia" w:asciiTheme="minorEastAsia" w:hAnsiTheme="minorEastAsia" w:eastAsiaTheme="minorEastAsia" w:cstheme="minorEastAsia"/>
                <w:kern w:val="0"/>
                <w:sz w:val="18"/>
                <w:szCs w:val="18"/>
              </w:rPr>
            </w:pPr>
          </w:p>
        </w:tc>
      </w:tr>
      <w:tr w14:paraId="241A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A625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054954A">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E0D80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D23DF24">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4,528.38</w:t>
            </w:r>
          </w:p>
        </w:tc>
      </w:tr>
      <w:tr w14:paraId="012E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D8DF6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6AE97E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F1058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C562A13">
            <w:pPr>
              <w:widowControl/>
              <w:spacing w:line="280" w:lineRule="exact"/>
              <w:jc w:val="right"/>
              <w:rPr>
                <w:rFonts w:hint="eastAsia" w:asciiTheme="minorEastAsia" w:hAnsiTheme="minorEastAsia" w:eastAsiaTheme="minorEastAsia" w:cstheme="minorEastAsia"/>
                <w:kern w:val="0"/>
                <w:sz w:val="18"/>
                <w:szCs w:val="18"/>
              </w:rPr>
            </w:pPr>
          </w:p>
        </w:tc>
      </w:tr>
      <w:tr w14:paraId="7EE5D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29D95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BAFB308">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001CA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4AC5CF7">
            <w:pPr>
              <w:widowControl/>
              <w:spacing w:line="280" w:lineRule="exact"/>
              <w:jc w:val="right"/>
              <w:rPr>
                <w:rFonts w:hint="eastAsia" w:asciiTheme="minorEastAsia" w:hAnsiTheme="minorEastAsia" w:eastAsiaTheme="minorEastAsia" w:cstheme="minorEastAsia"/>
                <w:kern w:val="0"/>
                <w:sz w:val="18"/>
                <w:szCs w:val="18"/>
              </w:rPr>
            </w:pPr>
          </w:p>
        </w:tc>
      </w:tr>
      <w:tr w14:paraId="55EE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1EB52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53DB07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8C1A2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9D51077">
            <w:pPr>
              <w:widowControl/>
              <w:spacing w:line="280" w:lineRule="exact"/>
              <w:jc w:val="right"/>
              <w:rPr>
                <w:rFonts w:hint="eastAsia" w:asciiTheme="minorEastAsia" w:hAnsiTheme="minorEastAsia" w:eastAsiaTheme="minorEastAsia" w:cstheme="minorEastAsia"/>
                <w:kern w:val="0"/>
                <w:sz w:val="18"/>
                <w:szCs w:val="18"/>
              </w:rPr>
            </w:pPr>
          </w:p>
        </w:tc>
      </w:tr>
      <w:tr w14:paraId="0B17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FCF18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8915FB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56C4A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9501529">
            <w:pPr>
              <w:widowControl/>
              <w:spacing w:line="280" w:lineRule="exact"/>
              <w:jc w:val="right"/>
              <w:rPr>
                <w:rFonts w:hint="eastAsia" w:asciiTheme="minorEastAsia" w:hAnsiTheme="minorEastAsia" w:eastAsiaTheme="minorEastAsia" w:cstheme="minorEastAsia"/>
                <w:kern w:val="0"/>
                <w:sz w:val="18"/>
                <w:szCs w:val="18"/>
              </w:rPr>
            </w:pPr>
          </w:p>
        </w:tc>
      </w:tr>
      <w:tr w14:paraId="3340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BDB55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E4B5F1E">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64ACE56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24E3645">
            <w:pPr>
              <w:widowControl/>
              <w:spacing w:line="280" w:lineRule="exact"/>
              <w:jc w:val="right"/>
              <w:rPr>
                <w:rFonts w:hint="eastAsia" w:asciiTheme="minorEastAsia" w:hAnsiTheme="minorEastAsia" w:eastAsiaTheme="minorEastAsia" w:cstheme="minorEastAsia"/>
                <w:kern w:val="0"/>
                <w:sz w:val="18"/>
                <w:szCs w:val="18"/>
              </w:rPr>
            </w:pPr>
          </w:p>
        </w:tc>
      </w:tr>
      <w:tr w14:paraId="6B22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D9C0F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1B6D45D">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71376A8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C9CA419">
            <w:pPr>
              <w:widowControl/>
              <w:spacing w:line="280" w:lineRule="exact"/>
              <w:jc w:val="right"/>
              <w:rPr>
                <w:rFonts w:hint="eastAsia" w:asciiTheme="minorEastAsia" w:hAnsiTheme="minorEastAsia" w:eastAsiaTheme="minorEastAsia" w:cstheme="minorEastAsia"/>
                <w:kern w:val="0"/>
                <w:sz w:val="18"/>
                <w:szCs w:val="18"/>
              </w:rPr>
            </w:pPr>
          </w:p>
        </w:tc>
      </w:tr>
      <w:tr w14:paraId="1E98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87D61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48A8B28">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24FE2E2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BB06412">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89.72</w:t>
            </w:r>
          </w:p>
        </w:tc>
      </w:tr>
      <w:tr w14:paraId="0B55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BEC31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3F421EDD">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345FD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954F9A">
            <w:pPr>
              <w:widowControl/>
              <w:spacing w:line="280" w:lineRule="exact"/>
              <w:jc w:val="right"/>
              <w:rPr>
                <w:rFonts w:hint="eastAsia" w:asciiTheme="minorEastAsia" w:hAnsiTheme="minorEastAsia" w:eastAsiaTheme="minorEastAsia" w:cstheme="minorEastAsia"/>
                <w:kern w:val="0"/>
                <w:sz w:val="18"/>
                <w:szCs w:val="18"/>
              </w:rPr>
            </w:pPr>
          </w:p>
        </w:tc>
      </w:tr>
      <w:tr w14:paraId="569E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C2BF0E">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674161">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00735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B686ED5">
            <w:pPr>
              <w:widowControl/>
              <w:spacing w:line="280" w:lineRule="exact"/>
              <w:jc w:val="right"/>
              <w:rPr>
                <w:rFonts w:hint="eastAsia" w:asciiTheme="minorEastAsia" w:hAnsiTheme="minorEastAsia" w:eastAsiaTheme="minorEastAsia" w:cstheme="minorEastAsia"/>
                <w:kern w:val="0"/>
                <w:sz w:val="18"/>
                <w:szCs w:val="18"/>
              </w:rPr>
            </w:pPr>
          </w:p>
        </w:tc>
      </w:tr>
      <w:tr w14:paraId="0463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AE501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9D77B0B">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02026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13DF962">
            <w:pPr>
              <w:widowControl/>
              <w:spacing w:line="280" w:lineRule="exact"/>
              <w:jc w:val="right"/>
              <w:rPr>
                <w:rFonts w:hint="eastAsia" w:asciiTheme="minorEastAsia" w:hAnsiTheme="minorEastAsia" w:eastAsiaTheme="minorEastAsia" w:cstheme="minorEastAsia"/>
                <w:kern w:val="0"/>
                <w:sz w:val="18"/>
                <w:szCs w:val="18"/>
              </w:rPr>
            </w:pPr>
          </w:p>
        </w:tc>
      </w:tr>
      <w:tr w14:paraId="6481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BC883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DB929F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B9C7C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F0C8E7">
            <w:pPr>
              <w:widowControl/>
              <w:spacing w:line="280" w:lineRule="exact"/>
              <w:jc w:val="right"/>
              <w:rPr>
                <w:rFonts w:hint="eastAsia" w:asciiTheme="minorEastAsia" w:hAnsiTheme="minorEastAsia" w:eastAsiaTheme="minorEastAsia" w:cstheme="minorEastAsia"/>
                <w:kern w:val="0"/>
                <w:sz w:val="18"/>
                <w:szCs w:val="18"/>
              </w:rPr>
            </w:pPr>
          </w:p>
        </w:tc>
      </w:tr>
      <w:tr w14:paraId="3075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19D57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927689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228FF9">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F937E1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457.22</w:t>
            </w:r>
          </w:p>
        </w:tc>
      </w:tr>
      <w:tr w14:paraId="4E3F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8B2945">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84168E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87D03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E53731F">
            <w:pPr>
              <w:widowControl/>
              <w:spacing w:line="280" w:lineRule="exact"/>
              <w:jc w:val="right"/>
              <w:rPr>
                <w:rFonts w:hint="eastAsia" w:asciiTheme="minorEastAsia" w:hAnsiTheme="minorEastAsia" w:eastAsiaTheme="minorEastAsia" w:cstheme="minorEastAsia"/>
                <w:kern w:val="0"/>
                <w:sz w:val="18"/>
                <w:szCs w:val="18"/>
              </w:rPr>
            </w:pPr>
          </w:p>
        </w:tc>
      </w:tr>
      <w:tr w14:paraId="1632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7605B2">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AF7905">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8217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8CC77CB">
            <w:pPr>
              <w:widowControl/>
              <w:spacing w:line="280" w:lineRule="exact"/>
              <w:jc w:val="right"/>
              <w:rPr>
                <w:rFonts w:hint="eastAsia" w:asciiTheme="minorEastAsia" w:hAnsiTheme="minorEastAsia" w:eastAsiaTheme="minorEastAsia" w:cstheme="minorEastAsia"/>
                <w:kern w:val="0"/>
                <w:sz w:val="18"/>
                <w:szCs w:val="18"/>
              </w:rPr>
            </w:pPr>
          </w:p>
        </w:tc>
      </w:tr>
      <w:tr w14:paraId="00B4E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EEBE23">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9769A7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76EF7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EF21A03">
            <w:pPr>
              <w:widowControl/>
              <w:spacing w:line="280" w:lineRule="exact"/>
              <w:jc w:val="right"/>
              <w:rPr>
                <w:rFonts w:hint="eastAsia" w:asciiTheme="minorEastAsia" w:hAnsiTheme="minorEastAsia" w:eastAsiaTheme="minorEastAsia" w:cstheme="minorEastAsia"/>
                <w:kern w:val="0"/>
                <w:sz w:val="18"/>
                <w:szCs w:val="18"/>
              </w:rPr>
            </w:pPr>
          </w:p>
        </w:tc>
      </w:tr>
      <w:tr w14:paraId="5C0F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C1F237">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C7DE7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D8DBE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6706978">
            <w:pPr>
              <w:widowControl/>
              <w:spacing w:line="280" w:lineRule="exact"/>
              <w:jc w:val="right"/>
              <w:rPr>
                <w:rFonts w:hint="eastAsia" w:asciiTheme="minorEastAsia" w:hAnsiTheme="minorEastAsia" w:eastAsiaTheme="minorEastAsia" w:cstheme="minorEastAsia"/>
                <w:kern w:val="0"/>
                <w:sz w:val="18"/>
                <w:szCs w:val="18"/>
              </w:rPr>
            </w:pPr>
          </w:p>
        </w:tc>
      </w:tr>
      <w:tr w14:paraId="4CDA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60594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8F79300">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5,599.65</w:t>
            </w:r>
          </w:p>
        </w:tc>
        <w:tc>
          <w:tcPr>
            <w:tcW w:w="3600" w:type="dxa"/>
            <w:shd w:val="clear" w:color="auto" w:fill="auto"/>
            <w:vAlign w:val="center"/>
          </w:tcPr>
          <w:p w14:paraId="6732B2B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44B5E85">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5,599.65</w:t>
            </w:r>
          </w:p>
        </w:tc>
      </w:tr>
    </w:tbl>
    <w:p w14:paraId="4E5EBEB0">
      <w:pPr>
        <w:widowControl/>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20EFF845">
      <w:pPr>
        <w:jc w:val="left"/>
        <w:rPr>
          <w:rFonts w:hint="default" w:ascii="宋体" w:hAnsi="宋体"/>
          <w:color w:val="000000"/>
          <w:sz w:val="18"/>
          <w:szCs w:val="18"/>
        </w:rPr>
      </w:pPr>
      <w:r>
        <w:rPr>
          <w:rFonts w:hint="eastAsia" w:ascii="宋体" w:hAnsi="宋体"/>
          <w:color w:val="000000"/>
          <w:sz w:val="18"/>
          <w:szCs w:val="18"/>
        </w:rPr>
        <w:t>表2</w:t>
      </w:r>
    </w:p>
    <w:p w14:paraId="7BC19803">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24A05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4D6C3B21">
            <w:pPr>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托克逊县林业和草原局（部门）</w:t>
            </w:r>
          </w:p>
        </w:tc>
        <w:tc>
          <w:tcPr>
            <w:tcW w:w="6420" w:type="dxa"/>
            <w:gridSpan w:val="7"/>
            <w:tcBorders>
              <w:top w:val="nil"/>
              <w:left w:val="nil"/>
              <w:bottom w:val="single" w:color="auto" w:sz="4" w:space="0"/>
              <w:right w:val="nil"/>
            </w:tcBorders>
            <w:shd w:val="clear" w:color="auto" w:fill="auto"/>
            <w:vAlign w:val="center"/>
          </w:tcPr>
          <w:p w14:paraId="50FEB776">
            <w:pPr>
              <w:jc w:val="right"/>
              <w:rPr>
                <w:rFonts w:hint="eastAsia"/>
                <w:color w:val="000000"/>
                <w:sz w:val="18"/>
                <w:szCs w:val="18"/>
              </w:rPr>
            </w:pPr>
            <w:r>
              <w:rPr>
                <w:rFonts w:hint="eastAsia"/>
                <w:color w:val="000000"/>
                <w:sz w:val="18"/>
                <w:szCs w:val="18"/>
              </w:rPr>
              <w:t>单位：万元</w:t>
            </w:r>
          </w:p>
        </w:tc>
      </w:tr>
      <w:tr w14:paraId="0518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CEABBC3">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192DEF90">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52F9886B">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03FFC36">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A303373">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1E0D7DCE">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0185E196">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6CFC213A">
            <w:pPr>
              <w:jc w:val="center"/>
              <w:rPr>
                <w:rFonts w:hint="eastAsia" w:ascii="宋体" w:hAnsi="宋体"/>
                <w:sz w:val="18"/>
                <w:szCs w:val="18"/>
              </w:rPr>
            </w:pPr>
            <w:r>
              <w:rPr>
                <w:rFonts w:hint="eastAsia" w:ascii="宋体" w:hAnsi="宋体"/>
                <w:sz w:val="18"/>
                <w:szCs w:val="18"/>
              </w:rPr>
              <w:t>非财政拨款结转结余</w:t>
            </w:r>
          </w:p>
        </w:tc>
      </w:tr>
      <w:tr w14:paraId="3E84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00589C7E">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2045CC6C">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52DDE27D">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36B619AE">
            <w:pPr>
              <w:jc w:val="center"/>
              <w:rPr>
                <w:rFonts w:ascii="宋体" w:hAnsi="宋体"/>
                <w:sz w:val="18"/>
                <w:szCs w:val="18"/>
              </w:rPr>
            </w:pPr>
          </w:p>
        </w:tc>
        <w:tc>
          <w:tcPr>
            <w:tcW w:w="1070" w:type="dxa"/>
            <w:vMerge w:val="continue"/>
            <w:shd w:val="clear" w:color="auto" w:fill="auto"/>
            <w:vAlign w:val="center"/>
          </w:tcPr>
          <w:p w14:paraId="3DE4812A">
            <w:pPr>
              <w:jc w:val="center"/>
              <w:rPr>
                <w:rFonts w:ascii="宋体" w:hAnsi="宋体"/>
                <w:sz w:val="18"/>
                <w:szCs w:val="18"/>
              </w:rPr>
            </w:pPr>
          </w:p>
        </w:tc>
        <w:tc>
          <w:tcPr>
            <w:tcW w:w="1128" w:type="dxa"/>
            <w:shd w:val="clear" w:color="auto" w:fill="auto"/>
            <w:vAlign w:val="center"/>
          </w:tcPr>
          <w:p w14:paraId="22B48681">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58B4C789">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1350DCE">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53A18E4A">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50886A42">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2DEB606C">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10D14BE">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25F9D26C">
            <w:pPr>
              <w:jc w:val="center"/>
              <w:rPr>
                <w:rFonts w:ascii="宋体" w:hAnsi="宋体"/>
                <w:sz w:val="18"/>
                <w:szCs w:val="18"/>
              </w:rPr>
            </w:pPr>
          </w:p>
        </w:tc>
        <w:tc>
          <w:tcPr>
            <w:tcW w:w="876" w:type="dxa"/>
            <w:vMerge w:val="continue"/>
          </w:tcPr>
          <w:p w14:paraId="4B8009BD">
            <w:pPr>
              <w:jc w:val="center"/>
              <w:rPr>
                <w:rFonts w:ascii="宋体" w:hAnsi="宋体"/>
                <w:sz w:val="18"/>
                <w:szCs w:val="18"/>
              </w:rPr>
            </w:pPr>
          </w:p>
        </w:tc>
        <w:tc>
          <w:tcPr>
            <w:tcW w:w="876" w:type="dxa"/>
            <w:vMerge w:val="continue"/>
          </w:tcPr>
          <w:p w14:paraId="671E8281">
            <w:pPr>
              <w:jc w:val="center"/>
              <w:rPr>
                <w:rFonts w:ascii="宋体" w:hAnsi="宋体"/>
                <w:sz w:val="18"/>
                <w:szCs w:val="18"/>
              </w:rPr>
            </w:pPr>
          </w:p>
        </w:tc>
        <w:tc>
          <w:tcPr>
            <w:tcW w:w="876" w:type="dxa"/>
            <w:vMerge w:val="continue"/>
          </w:tcPr>
          <w:p w14:paraId="6AC1BF0F">
            <w:pPr>
              <w:jc w:val="center"/>
              <w:rPr>
                <w:rFonts w:ascii="宋体" w:hAnsi="宋体"/>
                <w:sz w:val="18"/>
                <w:szCs w:val="18"/>
              </w:rPr>
            </w:pPr>
          </w:p>
        </w:tc>
      </w:tr>
      <w:tr w14:paraId="3EA7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552A8E9D">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D264625">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5DC09066">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6F92E137">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52EA27FA">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6605230A">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67BE7294">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32013B54">
            <w:pPr>
              <w:jc w:val="center"/>
              <w:rPr>
                <w:rFonts w:ascii="宋体" w:hAnsi="宋体"/>
                <w:sz w:val="18"/>
                <w:szCs w:val="18"/>
              </w:rPr>
            </w:pPr>
            <w:r>
              <w:rPr>
                <w:rFonts w:hint="eastAsia" w:ascii="宋体" w:hAnsi="宋体"/>
                <w:sz w:val="18"/>
                <w:szCs w:val="18"/>
              </w:rPr>
              <w:t>4</w:t>
            </w:r>
          </w:p>
        </w:tc>
        <w:tc>
          <w:tcPr>
            <w:tcW w:w="328" w:type="dxa"/>
          </w:tcPr>
          <w:p w14:paraId="2D156F3E">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058B3E41">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00C4FA07">
            <w:pPr>
              <w:jc w:val="center"/>
              <w:rPr>
                <w:rFonts w:ascii="宋体" w:hAnsi="宋体"/>
                <w:sz w:val="18"/>
                <w:szCs w:val="18"/>
              </w:rPr>
            </w:pPr>
            <w:r>
              <w:rPr>
                <w:rFonts w:hint="eastAsia" w:ascii="宋体" w:hAnsi="宋体"/>
                <w:sz w:val="18"/>
                <w:szCs w:val="18"/>
              </w:rPr>
              <w:t>7</w:t>
            </w:r>
          </w:p>
        </w:tc>
        <w:tc>
          <w:tcPr>
            <w:tcW w:w="918" w:type="dxa"/>
          </w:tcPr>
          <w:p w14:paraId="60B99B57">
            <w:pPr>
              <w:jc w:val="center"/>
              <w:rPr>
                <w:rFonts w:ascii="宋体" w:hAnsi="宋体"/>
                <w:sz w:val="18"/>
                <w:szCs w:val="18"/>
              </w:rPr>
            </w:pPr>
            <w:r>
              <w:rPr>
                <w:rFonts w:hint="eastAsia" w:ascii="宋体" w:hAnsi="宋体"/>
                <w:sz w:val="18"/>
                <w:szCs w:val="18"/>
              </w:rPr>
              <w:t>8</w:t>
            </w:r>
          </w:p>
        </w:tc>
        <w:tc>
          <w:tcPr>
            <w:tcW w:w="876" w:type="dxa"/>
          </w:tcPr>
          <w:p w14:paraId="6A15ECD6">
            <w:pPr>
              <w:jc w:val="center"/>
              <w:rPr>
                <w:rFonts w:ascii="宋体" w:hAnsi="宋体"/>
                <w:sz w:val="18"/>
                <w:szCs w:val="18"/>
              </w:rPr>
            </w:pPr>
            <w:r>
              <w:rPr>
                <w:rFonts w:hint="eastAsia" w:ascii="宋体" w:hAnsi="宋体"/>
                <w:sz w:val="18"/>
                <w:szCs w:val="18"/>
              </w:rPr>
              <w:t>9</w:t>
            </w:r>
          </w:p>
        </w:tc>
        <w:tc>
          <w:tcPr>
            <w:tcW w:w="876" w:type="dxa"/>
          </w:tcPr>
          <w:p w14:paraId="48EA81B3">
            <w:pPr>
              <w:jc w:val="center"/>
              <w:rPr>
                <w:rFonts w:ascii="宋体" w:hAnsi="宋体"/>
                <w:sz w:val="18"/>
                <w:szCs w:val="18"/>
              </w:rPr>
            </w:pPr>
            <w:r>
              <w:rPr>
                <w:rFonts w:hint="eastAsia" w:ascii="宋体" w:hAnsi="宋体"/>
                <w:sz w:val="18"/>
                <w:szCs w:val="18"/>
              </w:rPr>
              <w:t>10</w:t>
            </w:r>
          </w:p>
        </w:tc>
        <w:tc>
          <w:tcPr>
            <w:tcW w:w="876" w:type="dxa"/>
          </w:tcPr>
          <w:p w14:paraId="41DE1338">
            <w:pPr>
              <w:jc w:val="center"/>
              <w:rPr>
                <w:rFonts w:hint="eastAsia" w:ascii="宋体" w:hAnsi="宋体"/>
                <w:sz w:val="18"/>
                <w:szCs w:val="18"/>
              </w:rPr>
            </w:pPr>
            <w:r>
              <w:rPr>
                <w:rFonts w:hint="eastAsia" w:ascii="宋体" w:hAnsi="宋体"/>
                <w:sz w:val="18"/>
                <w:szCs w:val="18"/>
              </w:rPr>
              <w:t>11</w:t>
            </w:r>
          </w:p>
        </w:tc>
        <w:tc>
          <w:tcPr>
            <w:tcW w:w="876" w:type="dxa"/>
          </w:tcPr>
          <w:p w14:paraId="3B60F72E">
            <w:pPr>
              <w:jc w:val="center"/>
              <w:rPr>
                <w:rFonts w:hint="eastAsia" w:ascii="宋体" w:hAnsi="宋体"/>
                <w:sz w:val="18"/>
                <w:szCs w:val="18"/>
              </w:rPr>
            </w:pPr>
            <w:r>
              <w:rPr>
                <w:rFonts w:hint="eastAsia" w:ascii="宋体" w:hAnsi="宋体"/>
                <w:sz w:val="18"/>
                <w:szCs w:val="18"/>
              </w:rPr>
              <w:t>12</w:t>
            </w:r>
          </w:p>
        </w:tc>
      </w:tr>
      <w:tr w14:paraId="1663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D047E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301593">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70BAF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4D711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D5612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128" w:type="dxa"/>
            <w:shd w:val="clear" w:color="auto" w:fill="auto"/>
            <w:vAlign w:val="center"/>
          </w:tcPr>
          <w:p w14:paraId="5F9A4B1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707CC2C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230707E5">
            <w:pPr>
              <w:jc w:val="right"/>
              <w:rPr>
                <w:rFonts w:hint="eastAsia" w:asciiTheme="minorEastAsia" w:hAnsiTheme="minorEastAsia" w:eastAsiaTheme="minorEastAsia" w:cstheme="minorEastAsia"/>
                <w:sz w:val="15"/>
                <w:szCs w:val="15"/>
              </w:rPr>
            </w:pPr>
          </w:p>
        </w:tc>
        <w:tc>
          <w:tcPr>
            <w:tcW w:w="328" w:type="dxa"/>
            <w:vAlign w:val="center"/>
          </w:tcPr>
          <w:p w14:paraId="4204F6D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D05BF1">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473B73">
            <w:pPr>
              <w:jc w:val="right"/>
              <w:rPr>
                <w:rFonts w:hint="eastAsia" w:asciiTheme="minorEastAsia" w:hAnsiTheme="minorEastAsia" w:eastAsiaTheme="minorEastAsia" w:cstheme="minorEastAsia"/>
                <w:sz w:val="15"/>
                <w:szCs w:val="15"/>
              </w:rPr>
            </w:pPr>
          </w:p>
        </w:tc>
        <w:tc>
          <w:tcPr>
            <w:tcW w:w="918" w:type="dxa"/>
            <w:vAlign w:val="center"/>
          </w:tcPr>
          <w:p w14:paraId="3EBD0771">
            <w:pPr>
              <w:jc w:val="right"/>
              <w:rPr>
                <w:rFonts w:hint="eastAsia" w:asciiTheme="minorEastAsia" w:hAnsiTheme="minorEastAsia" w:eastAsiaTheme="minorEastAsia" w:cstheme="minorEastAsia"/>
                <w:sz w:val="15"/>
                <w:szCs w:val="15"/>
              </w:rPr>
            </w:pPr>
          </w:p>
        </w:tc>
        <w:tc>
          <w:tcPr>
            <w:tcW w:w="876" w:type="dxa"/>
            <w:vAlign w:val="center"/>
          </w:tcPr>
          <w:p w14:paraId="0DE5C51B">
            <w:pPr>
              <w:jc w:val="right"/>
              <w:rPr>
                <w:rFonts w:hint="eastAsia" w:asciiTheme="minorEastAsia" w:hAnsiTheme="minorEastAsia" w:eastAsiaTheme="minorEastAsia" w:cstheme="minorEastAsia"/>
                <w:sz w:val="15"/>
                <w:szCs w:val="15"/>
              </w:rPr>
            </w:pPr>
          </w:p>
        </w:tc>
        <w:tc>
          <w:tcPr>
            <w:tcW w:w="876" w:type="dxa"/>
            <w:vAlign w:val="center"/>
          </w:tcPr>
          <w:p w14:paraId="179DDC17">
            <w:pPr>
              <w:jc w:val="right"/>
              <w:rPr>
                <w:rFonts w:hint="eastAsia" w:asciiTheme="minorEastAsia" w:hAnsiTheme="minorEastAsia" w:eastAsiaTheme="minorEastAsia" w:cstheme="minorEastAsia"/>
                <w:sz w:val="15"/>
                <w:szCs w:val="15"/>
              </w:rPr>
            </w:pPr>
          </w:p>
        </w:tc>
        <w:tc>
          <w:tcPr>
            <w:tcW w:w="876" w:type="dxa"/>
            <w:vAlign w:val="center"/>
          </w:tcPr>
          <w:p w14:paraId="2D419980">
            <w:pPr>
              <w:jc w:val="right"/>
              <w:rPr>
                <w:rFonts w:hint="eastAsia" w:asciiTheme="minorEastAsia" w:hAnsiTheme="minorEastAsia" w:eastAsiaTheme="minorEastAsia" w:cstheme="minorEastAsia"/>
                <w:sz w:val="15"/>
                <w:szCs w:val="15"/>
              </w:rPr>
            </w:pPr>
          </w:p>
        </w:tc>
        <w:tc>
          <w:tcPr>
            <w:tcW w:w="876" w:type="dxa"/>
            <w:vAlign w:val="center"/>
          </w:tcPr>
          <w:p w14:paraId="1FAC24EE">
            <w:pPr>
              <w:jc w:val="right"/>
              <w:rPr>
                <w:rFonts w:hint="eastAsia" w:asciiTheme="minorEastAsia" w:hAnsiTheme="minorEastAsia" w:eastAsiaTheme="minorEastAsia" w:cstheme="minorEastAsia"/>
                <w:sz w:val="15"/>
                <w:szCs w:val="15"/>
              </w:rPr>
            </w:pPr>
          </w:p>
        </w:tc>
      </w:tr>
      <w:tr w14:paraId="7BD3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B25EE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E27F7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1A3B1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FB743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CF5F84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128" w:type="dxa"/>
            <w:shd w:val="clear" w:color="auto" w:fill="auto"/>
            <w:vAlign w:val="center"/>
          </w:tcPr>
          <w:p w14:paraId="5F6FA41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6DE98E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6A9BD09B">
            <w:pPr>
              <w:jc w:val="right"/>
              <w:rPr>
                <w:rFonts w:hint="eastAsia" w:asciiTheme="minorEastAsia" w:hAnsiTheme="minorEastAsia" w:eastAsiaTheme="minorEastAsia" w:cstheme="minorEastAsia"/>
                <w:sz w:val="15"/>
                <w:szCs w:val="15"/>
              </w:rPr>
            </w:pPr>
          </w:p>
        </w:tc>
        <w:tc>
          <w:tcPr>
            <w:tcW w:w="328" w:type="dxa"/>
            <w:vAlign w:val="center"/>
          </w:tcPr>
          <w:p w14:paraId="0D92278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E0821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240B63">
            <w:pPr>
              <w:jc w:val="right"/>
              <w:rPr>
                <w:rFonts w:hint="eastAsia" w:asciiTheme="minorEastAsia" w:hAnsiTheme="minorEastAsia" w:eastAsiaTheme="minorEastAsia" w:cstheme="minorEastAsia"/>
                <w:sz w:val="15"/>
                <w:szCs w:val="15"/>
              </w:rPr>
            </w:pPr>
          </w:p>
        </w:tc>
        <w:tc>
          <w:tcPr>
            <w:tcW w:w="918" w:type="dxa"/>
            <w:vAlign w:val="center"/>
          </w:tcPr>
          <w:p w14:paraId="12C6618E">
            <w:pPr>
              <w:jc w:val="right"/>
              <w:rPr>
                <w:rFonts w:hint="eastAsia" w:asciiTheme="minorEastAsia" w:hAnsiTheme="minorEastAsia" w:eastAsiaTheme="minorEastAsia" w:cstheme="minorEastAsia"/>
                <w:sz w:val="15"/>
                <w:szCs w:val="15"/>
              </w:rPr>
            </w:pPr>
          </w:p>
        </w:tc>
        <w:tc>
          <w:tcPr>
            <w:tcW w:w="876" w:type="dxa"/>
            <w:vAlign w:val="center"/>
          </w:tcPr>
          <w:p w14:paraId="429D1D14">
            <w:pPr>
              <w:jc w:val="right"/>
              <w:rPr>
                <w:rFonts w:hint="eastAsia" w:asciiTheme="minorEastAsia" w:hAnsiTheme="minorEastAsia" w:eastAsiaTheme="minorEastAsia" w:cstheme="minorEastAsia"/>
                <w:sz w:val="15"/>
                <w:szCs w:val="15"/>
              </w:rPr>
            </w:pPr>
          </w:p>
        </w:tc>
        <w:tc>
          <w:tcPr>
            <w:tcW w:w="876" w:type="dxa"/>
            <w:vAlign w:val="center"/>
          </w:tcPr>
          <w:p w14:paraId="272A3924">
            <w:pPr>
              <w:jc w:val="right"/>
              <w:rPr>
                <w:rFonts w:hint="eastAsia" w:asciiTheme="minorEastAsia" w:hAnsiTheme="minorEastAsia" w:eastAsiaTheme="minorEastAsia" w:cstheme="minorEastAsia"/>
                <w:sz w:val="15"/>
                <w:szCs w:val="15"/>
              </w:rPr>
            </w:pPr>
          </w:p>
        </w:tc>
        <w:tc>
          <w:tcPr>
            <w:tcW w:w="876" w:type="dxa"/>
            <w:vAlign w:val="center"/>
          </w:tcPr>
          <w:p w14:paraId="704B2ACE">
            <w:pPr>
              <w:jc w:val="right"/>
              <w:rPr>
                <w:rFonts w:hint="eastAsia" w:asciiTheme="minorEastAsia" w:hAnsiTheme="minorEastAsia" w:eastAsiaTheme="minorEastAsia" w:cstheme="minorEastAsia"/>
                <w:sz w:val="15"/>
                <w:szCs w:val="15"/>
              </w:rPr>
            </w:pPr>
          </w:p>
        </w:tc>
        <w:tc>
          <w:tcPr>
            <w:tcW w:w="876" w:type="dxa"/>
            <w:vAlign w:val="center"/>
          </w:tcPr>
          <w:p w14:paraId="2A22384F">
            <w:pPr>
              <w:jc w:val="right"/>
              <w:rPr>
                <w:rFonts w:hint="eastAsia" w:asciiTheme="minorEastAsia" w:hAnsiTheme="minorEastAsia" w:eastAsiaTheme="minorEastAsia" w:cstheme="minorEastAsia"/>
                <w:sz w:val="15"/>
                <w:szCs w:val="15"/>
              </w:rPr>
            </w:pPr>
          </w:p>
        </w:tc>
      </w:tr>
      <w:tr w14:paraId="3EF4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F7A4D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13F02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444AD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3DEA04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06AEB0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128" w:type="dxa"/>
            <w:shd w:val="clear" w:color="auto" w:fill="auto"/>
            <w:vAlign w:val="center"/>
          </w:tcPr>
          <w:p w14:paraId="352D2AE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789BB19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5A0D6995">
            <w:pPr>
              <w:jc w:val="right"/>
              <w:rPr>
                <w:rFonts w:hint="eastAsia" w:asciiTheme="minorEastAsia" w:hAnsiTheme="minorEastAsia" w:eastAsiaTheme="minorEastAsia" w:cstheme="minorEastAsia"/>
                <w:sz w:val="15"/>
                <w:szCs w:val="15"/>
              </w:rPr>
            </w:pPr>
          </w:p>
        </w:tc>
        <w:tc>
          <w:tcPr>
            <w:tcW w:w="328" w:type="dxa"/>
            <w:vAlign w:val="center"/>
          </w:tcPr>
          <w:p w14:paraId="5FA685E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43DBE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ACF57E">
            <w:pPr>
              <w:jc w:val="right"/>
              <w:rPr>
                <w:rFonts w:hint="eastAsia" w:asciiTheme="minorEastAsia" w:hAnsiTheme="minorEastAsia" w:eastAsiaTheme="minorEastAsia" w:cstheme="minorEastAsia"/>
                <w:sz w:val="15"/>
                <w:szCs w:val="15"/>
              </w:rPr>
            </w:pPr>
          </w:p>
        </w:tc>
        <w:tc>
          <w:tcPr>
            <w:tcW w:w="918" w:type="dxa"/>
            <w:vAlign w:val="center"/>
          </w:tcPr>
          <w:p w14:paraId="1683288B">
            <w:pPr>
              <w:jc w:val="right"/>
              <w:rPr>
                <w:rFonts w:hint="eastAsia" w:asciiTheme="minorEastAsia" w:hAnsiTheme="minorEastAsia" w:eastAsiaTheme="minorEastAsia" w:cstheme="minorEastAsia"/>
                <w:sz w:val="15"/>
                <w:szCs w:val="15"/>
              </w:rPr>
            </w:pPr>
          </w:p>
        </w:tc>
        <w:tc>
          <w:tcPr>
            <w:tcW w:w="876" w:type="dxa"/>
            <w:vAlign w:val="center"/>
          </w:tcPr>
          <w:p w14:paraId="3DB3055D">
            <w:pPr>
              <w:jc w:val="right"/>
              <w:rPr>
                <w:rFonts w:hint="eastAsia" w:asciiTheme="minorEastAsia" w:hAnsiTheme="minorEastAsia" w:eastAsiaTheme="minorEastAsia" w:cstheme="minorEastAsia"/>
                <w:sz w:val="15"/>
                <w:szCs w:val="15"/>
              </w:rPr>
            </w:pPr>
          </w:p>
        </w:tc>
        <w:tc>
          <w:tcPr>
            <w:tcW w:w="876" w:type="dxa"/>
            <w:vAlign w:val="center"/>
          </w:tcPr>
          <w:p w14:paraId="39A405FB">
            <w:pPr>
              <w:jc w:val="right"/>
              <w:rPr>
                <w:rFonts w:hint="eastAsia" w:asciiTheme="minorEastAsia" w:hAnsiTheme="minorEastAsia" w:eastAsiaTheme="minorEastAsia" w:cstheme="minorEastAsia"/>
                <w:sz w:val="15"/>
                <w:szCs w:val="15"/>
              </w:rPr>
            </w:pPr>
          </w:p>
        </w:tc>
        <w:tc>
          <w:tcPr>
            <w:tcW w:w="876" w:type="dxa"/>
            <w:vAlign w:val="center"/>
          </w:tcPr>
          <w:p w14:paraId="795B4137">
            <w:pPr>
              <w:jc w:val="right"/>
              <w:rPr>
                <w:rFonts w:hint="eastAsia" w:asciiTheme="minorEastAsia" w:hAnsiTheme="minorEastAsia" w:eastAsiaTheme="minorEastAsia" w:cstheme="minorEastAsia"/>
                <w:sz w:val="15"/>
                <w:szCs w:val="15"/>
              </w:rPr>
            </w:pPr>
          </w:p>
        </w:tc>
        <w:tc>
          <w:tcPr>
            <w:tcW w:w="876" w:type="dxa"/>
            <w:vAlign w:val="center"/>
          </w:tcPr>
          <w:p w14:paraId="301E02AE">
            <w:pPr>
              <w:jc w:val="right"/>
              <w:rPr>
                <w:rFonts w:hint="eastAsia" w:asciiTheme="minorEastAsia" w:hAnsiTheme="minorEastAsia" w:eastAsiaTheme="minorEastAsia" w:cstheme="minorEastAsia"/>
                <w:sz w:val="15"/>
                <w:szCs w:val="15"/>
              </w:rPr>
            </w:pPr>
          </w:p>
        </w:tc>
      </w:tr>
      <w:tr w14:paraId="7830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40B37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C09AB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7E0B8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8A475CB">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51ACED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128" w:type="dxa"/>
            <w:shd w:val="clear" w:color="auto" w:fill="auto"/>
            <w:vAlign w:val="center"/>
          </w:tcPr>
          <w:p w14:paraId="574C3D2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082" w:type="dxa"/>
            <w:shd w:val="clear" w:color="auto" w:fill="auto"/>
            <w:vAlign w:val="center"/>
          </w:tcPr>
          <w:p w14:paraId="58E0B36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082" w:type="dxa"/>
            <w:shd w:val="clear" w:color="auto" w:fill="auto"/>
            <w:vAlign w:val="center"/>
          </w:tcPr>
          <w:p w14:paraId="7176BB4E">
            <w:pPr>
              <w:jc w:val="right"/>
              <w:rPr>
                <w:rFonts w:hint="eastAsia" w:asciiTheme="minorEastAsia" w:hAnsiTheme="minorEastAsia" w:eastAsiaTheme="minorEastAsia" w:cstheme="minorEastAsia"/>
                <w:sz w:val="15"/>
                <w:szCs w:val="15"/>
              </w:rPr>
            </w:pPr>
          </w:p>
        </w:tc>
        <w:tc>
          <w:tcPr>
            <w:tcW w:w="328" w:type="dxa"/>
            <w:vAlign w:val="center"/>
          </w:tcPr>
          <w:p w14:paraId="65FE1DB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EA598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1FFECB">
            <w:pPr>
              <w:jc w:val="right"/>
              <w:rPr>
                <w:rFonts w:hint="eastAsia" w:asciiTheme="minorEastAsia" w:hAnsiTheme="minorEastAsia" w:eastAsiaTheme="minorEastAsia" w:cstheme="minorEastAsia"/>
                <w:sz w:val="15"/>
                <w:szCs w:val="15"/>
              </w:rPr>
            </w:pPr>
          </w:p>
        </w:tc>
        <w:tc>
          <w:tcPr>
            <w:tcW w:w="918" w:type="dxa"/>
            <w:vAlign w:val="center"/>
          </w:tcPr>
          <w:p w14:paraId="5AFA86E3">
            <w:pPr>
              <w:jc w:val="right"/>
              <w:rPr>
                <w:rFonts w:hint="eastAsia" w:asciiTheme="minorEastAsia" w:hAnsiTheme="minorEastAsia" w:eastAsiaTheme="minorEastAsia" w:cstheme="minorEastAsia"/>
                <w:sz w:val="15"/>
                <w:szCs w:val="15"/>
              </w:rPr>
            </w:pPr>
          </w:p>
        </w:tc>
        <w:tc>
          <w:tcPr>
            <w:tcW w:w="876" w:type="dxa"/>
            <w:vAlign w:val="center"/>
          </w:tcPr>
          <w:p w14:paraId="6DBCEBDC">
            <w:pPr>
              <w:jc w:val="right"/>
              <w:rPr>
                <w:rFonts w:hint="eastAsia" w:asciiTheme="minorEastAsia" w:hAnsiTheme="minorEastAsia" w:eastAsiaTheme="minorEastAsia" w:cstheme="minorEastAsia"/>
                <w:sz w:val="15"/>
                <w:szCs w:val="15"/>
              </w:rPr>
            </w:pPr>
          </w:p>
        </w:tc>
        <w:tc>
          <w:tcPr>
            <w:tcW w:w="876" w:type="dxa"/>
            <w:vAlign w:val="center"/>
          </w:tcPr>
          <w:p w14:paraId="6AE8D411">
            <w:pPr>
              <w:jc w:val="right"/>
              <w:rPr>
                <w:rFonts w:hint="eastAsia" w:asciiTheme="minorEastAsia" w:hAnsiTheme="minorEastAsia" w:eastAsiaTheme="minorEastAsia" w:cstheme="minorEastAsia"/>
                <w:sz w:val="15"/>
                <w:szCs w:val="15"/>
              </w:rPr>
            </w:pPr>
          </w:p>
        </w:tc>
        <w:tc>
          <w:tcPr>
            <w:tcW w:w="876" w:type="dxa"/>
            <w:vAlign w:val="center"/>
          </w:tcPr>
          <w:p w14:paraId="05E4C758">
            <w:pPr>
              <w:jc w:val="right"/>
              <w:rPr>
                <w:rFonts w:hint="eastAsia" w:asciiTheme="minorEastAsia" w:hAnsiTheme="minorEastAsia" w:eastAsiaTheme="minorEastAsia" w:cstheme="minorEastAsia"/>
                <w:sz w:val="15"/>
                <w:szCs w:val="15"/>
              </w:rPr>
            </w:pPr>
          </w:p>
        </w:tc>
        <w:tc>
          <w:tcPr>
            <w:tcW w:w="876" w:type="dxa"/>
            <w:vAlign w:val="center"/>
          </w:tcPr>
          <w:p w14:paraId="5571C271">
            <w:pPr>
              <w:jc w:val="right"/>
              <w:rPr>
                <w:rFonts w:hint="eastAsia" w:asciiTheme="minorEastAsia" w:hAnsiTheme="minorEastAsia" w:eastAsiaTheme="minorEastAsia" w:cstheme="minorEastAsia"/>
                <w:sz w:val="15"/>
                <w:szCs w:val="15"/>
              </w:rPr>
            </w:pPr>
          </w:p>
        </w:tc>
      </w:tr>
      <w:tr w14:paraId="64AD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CE915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C237F5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F41496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812EAF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501D17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128" w:type="dxa"/>
            <w:shd w:val="clear" w:color="auto" w:fill="auto"/>
            <w:vAlign w:val="center"/>
          </w:tcPr>
          <w:p w14:paraId="50BF9E3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082" w:type="dxa"/>
            <w:shd w:val="clear" w:color="auto" w:fill="auto"/>
            <w:vAlign w:val="center"/>
          </w:tcPr>
          <w:p w14:paraId="4E6E93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082" w:type="dxa"/>
            <w:shd w:val="clear" w:color="auto" w:fill="auto"/>
            <w:vAlign w:val="center"/>
          </w:tcPr>
          <w:p w14:paraId="62AD81D1">
            <w:pPr>
              <w:jc w:val="right"/>
              <w:rPr>
                <w:rFonts w:hint="eastAsia" w:asciiTheme="minorEastAsia" w:hAnsiTheme="minorEastAsia" w:eastAsiaTheme="minorEastAsia" w:cstheme="minorEastAsia"/>
                <w:sz w:val="15"/>
                <w:szCs w:val="15"/>
              </w:rPr>
            </w:pPr>
          </w:p>
        </w:tc>
        <w:tc>
          <w:tcPr>
            <w:tcW w:w="328" w:type="dxa"/>
            <w:vAlign w:val="center"/>
          </w:tcPr>
          <w:p w14:paraId="7D11D45C">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B8C7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17743E">
            <w:pPr>
              <w:jc w:val="right"/>
              <w:rPr>
                <w:rFonts w:hint="eastAsia" w:asciiTheme="minorEastAsia" w:hAnsiTheme="minorEastAsia" w:eastAsiaTheme="minorEastAsia" w:cstheme="minorEastAsia"/>
                <w:sz w:val="15"/>
                <w:szCs w:val="15"/>
              </w:rPr>
            </w:pPr>
          </w:p>
        </w:tc>
        <w:tc>
          <w:tcPr>
            <w:tcW w:w="918" w:type="dxa"/>
            <w:vAlign w:val="center"/>
          </w:tcPr>
          <w:p w14:paraId="692514EB">
            <w:pPr>
              <w:jc w:val="right"/>
              <w:rPr>
                <w:rFonts w:hint="eastAsia" w:asciiTheme="minorEastAsia" w:hAnsiTheme="minorEastAsia" w:eastAsiaTheme="minorEastAsia" w:cstheme="minorEastAsia"/>
                <w:sz w:val="15"/>
                <w:szCs w:val="15"/>
              </w:rPr>
            </w:pPr>
          </w:p>
        </w:tc>
        <w:tc>
          <w:tcPr>
            <w:tcW w:w="876" w:type="dxa"/>
            <w:vAlign w:val="center"/>
          </w:tcPr>
          <w:p w14:paraId="391BD6F3">
            <w:pPr>
              <w:jc w:val="right"/>
              <w:rPr>
                <w:rFonts w:hint="eastAsia" w:asciiTheme="minorEastAsia" w:hAnsiTheme="minorEastAsia" w:eastAsiaTheme="minorEastAsia" w:cstheme="minorEastAsia"/>
                <w:sz w:val="15"/>
                <w:szCs w:val="15"/>
              </w:rPr>
            </w:pPr>
          </w:p>
        </w:tc>
        <w:tc>
          <w:tcPr>
            <w:tcW w:w="876" w:type="dxa"/>
            <w:vAlign w:val="center"/>
          </w:tcPr>
          <w:p w14:paraId="23CE1101">
            <w:pPr>
              <w:jc w:val="right"/>
              <w:rPr>
                <w:rFonts w:hint="eastAsia" w:asciiTheme="minorEastAsia" w:hAnsiTheme="minorEastAsia" w:eastAsiaTheme="minorEastAsia" w:cstheme="minorEastAsia"/>
                <w:sz w:val="15"/>
                <w:szCs w:val="15"/>
              </w:rPr>
            </w:pPr>
          </w:p>
        </w:tc>
        <w:tc>
          <w:tcPr>
            <w:tcW w:w="876" w:type="dxa"/>
            <w:vAlign w:val="center"/>
          </w:tcPr>
          <w:p w14:paraId="31D414DC">
            <w:pPr>
              <w:jc w:val="right"/>
              <w:rPr>
                <w:rFonts w:hint="eastAsia" w:asciiTheme="minorEastAsia" w:hAnsiTheme="minorEastAsia" w:eastAsiaTheme="minorEastAsia" w:cstheme="minorEastAsia"/>
                <w:sz w:val="15"/>
                <w:szCs w:val="15"/>
              </w:rPr>
            </w:pPr>
          </w:p>
        </w:tc>
        <w:tc>
          <w:tcPr>
            <w:tcW w:w="876" w:type="dxa"/>
            <w:vAlign w:val="center"/>
          </w:tcPr>
          <w:p w14:paraId="3CF4F140">
            <w:pPr>
              <w:jc w:val="right"/>
              <w:rPr>
                <w:rFonts w:hint="eastAsia" w:asciiTheme="minorEastAsia" w:hAnsiTheme="minorEastAsia" w:eastAsiaTheme="minorEastAsia" w:cstheme="minorEastAsia"/>
                <w:sz w:val="15"/>
                <w:szCs w:val="15"/>
              </w:rPr>
            </w:pPr>
          </w:p>
        </w:tc>
      </w:tr>
      <w:tr w14:paraId="3227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3F350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71A0BB">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B1349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6CAE9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AB9147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128" w:type="dxa"/>
            <w:shd w:val="clear" w:color="auto" w:fill="auto"/>
            <w:vAlign w:val="center"/>
          </w:tcPr>
          <w:p w14:paraId="7EE417F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5CD379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36B43282">
            <w:pPr>
              <w:jc w:val="right"/>
              <w:rPr>
                <w:rFonts w:hint="eastAsia" w:asciiTheme="minorEastAsia" w:hAnsiTheme="minorEastAsia" w:eastAsiaTheme="minorEastAsia" w:cstheme="minorEastAsia"/>
                <w:sz w:val="15"/>
                <w:szCs w:val="15"/>
              </w:rPr>
            </w:pPr>
          </w:p>
        </w:tc>
        <w:tc>
          <w:tcPr>
            <w:tcW w:w="328" w:type="dxa"/>
            <w:vAlign w:val="center"/>
          </w:tcPr>
          <w:p w14:paraId="6758832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5258E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35272C">
            <w:pPr>
              <w:jc w:val="right"/>
              <w:rPr>
                <w:rFonts w:hint="eastAsia" w:asciiTheme="minorEastAsia" w:hAnsiTheme="minorEastAsia" w:eastAsiaTheme="minorEastAsia" w:cstheme="minorEastAsia"/>
                <w:sz w:val="15"/>
                <w:szCs w:val="15"/>
              </w:rPr>
            </w:pPr>
          </w:p>
        </w:tc>
        <w:tc>
          <w:tcPr>
            <w:tcW w:w="918" w:type="dxa"/>
            <w:vAlign w:val="center"/>
          </w:tcPr>
          <w:p w14:paraId="5CBAF763">
            <w:pPr>
              <w:jc w:val="right"/>
              <w:rPr>
                <w:rFonts w:hint="eastAsia" w:asciiTheme="minorEastAsia" w:hAnsiTheme="minorEastAsia" w:eastAsiaTheme="minorEastAsia" w:cstheme="minorEastAsia"/>
                <w:sz w:val="15"/>
                <w:szCs w:val="15"/>
              </w:rPr>
            </w:pPr>
          </w:p>
        </w:tc>
        <w:tc>
          <w:tcPr>
            <w:tcW w:w="876" w:type="dxa"/>
            <w:vAlign w:val="center"/>
          </w:tcPr>
          <w:p w14:paraId="2C01CFF0">
            <w:pPr>
              <w:jc w:val="right"/>
              <w:rPr>
                <w:rFonts w:hint="eastAsia" w:asciiTheme="minorEastAsia" w:hAnsiTheme="minorEastAsia" w:eastAsiaTheme="minorEastAsia" w:cstheme="minorEastAsia"/>
                <w:sz w:val="15"/>
                <w:szCs w:val="15"/>
              </w:rPr>
            </w:pPr>
          </w:p>
        </w:tc>
        <w:tc>
          <w:tcPr>
            <w:tcW w:w="876" w:type="dxa"/>
            <w:vAlign w:val="center"/>
          </w:tcPr>
          <w:p w14:paraId="13C60F96">
            <w:pPr>
              <w:jc w:val="right"/>
              <w:rPr>
                <w:rFonts w:hint="eastAsia" w:asciiTheme="minorEastAsia" w:hAnsiTheme="minorEastAsia" w:eastAsiaTheme="minorEastAsia" w:cstheme="minorEastAsia"/>
                <w:sz w:val="15"/>
                <w:szCs w:val="15"/>
              </w:rPr>
            </w:pPr>
          </w:p>
        </w:tc>
        <w:tc>
          <w:tcPr>
            <w:tcW w:w="876" w:type="dxa"/>
            <w:vAlign w:val="center"/>
          </w:tcPr>
          <w:p w14:paraId="429830C3">
            <w:pPr>
              <w:jc w:val="right"/>
              <w:rPr>
                <w:rFonts w:hint="eastAsia" w:asciiTheme="minorEastAsia" w:hAnsiTheme="minorEastAsia" w:eastAsiaTheme="minorEastAsia" w:cstheme="minorEastAsia"/>
                <w:sz w:val="15"/>
                <w:szCs w:val="15"/>
              </w:rPr>
            </w:pPr>
          </w:p>
        </w:tc>
        <w:tc>
          <w:tcPr>
            <w:tcW w:w="876" w:type="dxa"/>
            <w:vAlign w:val="center"/>
          </w:tcPr>
          <w:p w14:paraId="768EBED0">
            <w:pPr>
              <w:jc w:val="right"/>
              <w:rPr>
                <w:rFonts w:hint="eastAsia" w:asciiTheme="minorEastAsia" w:hAnsiTheme="minorEastAsia" w:eastAsiaTheme="minorEastAsia" w:cstheme="minorEastAsia"/>
                <w:sz w:val="15"/>
                <w:szCs w:val="15"/>
              </w:rPr>
            </w:pPr>
          </w:p>
        </w:tc>
      </w:tr>
      <w:tr w14:paraId="14AE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F8ABC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EF6BD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C7F923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A45C0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2C3694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128" w:type="dxa"/>
            <w:shd w:val="clear" w:color="auto" w:fill="auto"/>
            <w:vAlign w:val="center"/>
          </w:tcPr>
          <w:p w14:paraId="48A547E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13CB7E9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17742E9D">
            <w:pPr>
              <w:jc w:val="right"/>
              <w:rPr>
                <w:rFonts w:hint="eastAsia" w:asciiTheme="minorEastAsia" w:hAnsiTheme="minorEastAsia" w:eastAsiaTheme="minorEastAsia" w:cstheme="minorEastAsia"/>
                <w:sz w:val="15"/>
                <w:szCs w:val="15"/>
              </w:rPr>
            </w:pPr>
          </w:p>
        </w:tc>
        <w:tc>
          <w:tcPr>
            <w:tcW w:w="328" w:type="dxa"/>
            <w:vAlign w:val="center"/>
          </w:tcPr>
          <w:p w14:paraId="430F6A2C">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E5462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21F3E6">
            <w:pPr>
              <w:jc w:val="right"/>
              <w:rPr>
                <w:rFonts w:hint="eastAsia" w:asciiTheme="minorEastAsia" w:hAnsiTheme="minorEastAsia" w:eastAsiaTheme="minorEastAsia" w:cstheme="minorEastAsia"/>
                <w:sz w:val="15"/>
                <w:szCs w:val="15"/>
              </w:rPr>
            </w:pPr>
          </w:p>
        </w:tc>
        <w:tc>
          <w:tcPr>
            <w:tcW w:w="918" w:type="dxa"/>
            <w:vAlign w:val="center"/>
          </w:tcPr>
          <w:p w14:paraId="360B5288">
            <w:pPr>
              <w:jc w:val="right"/>
              <w:rPr>
                <w:rFonts w:hint="eastAsia" w:asciiTheme="minorEastAsia" w:hAnsiTheme="minorEastAsia" w:eastAsiaTheme="minorEastAsia" w:cstheme="minorEastAsia"/>
                <w:sz w:val="15"/>
                <w:szCs w:val="15"/>
              </w:rPr>
            </w:pPr>
          </w:p>
        </w:tc>
        <w:tc>
          <w:tcPr>
            <w:tcW w:w="876" w:type="dxa"/>
            <w:vAlign w:val="center"/>
          </w:tcPr>
          <w:p w14:paraId="78946CB4">
            <w:pPr>
              <w:jc w:val="right"/>
              <w:rPr>
                <w:rFonts w:hint="eastAsia" w:asciiTheme="minorEastAsia" w:hAnsiTheme="minorEastAsia" w:eastAsiaTheme="minorEastAsia" w:cstheme="minorEastAsia"/>
                <w:sz w:val="15"/>
                <w:szCs w:val="15"/>
              </w:rPr>
            </w:pPr>
          </w:p>
        </w:tc>
        <w:tc>
          <w:tcPr>
            <w:tcW w:w="876" w:type="dxa"/>
            <w:vAlign w:val="center"/>
          </w:tcPr>
          <w:p w14:paraId="32E61CB1">
            <w:pPr>
              <w:jc w:val="right"/>
              <w:rPr>
                <w:rFonts w:hint="eastAsia" w:asciiTheme="minorEastAsia" w:hAnsiTheme="minorEastAsia" w:eastAsiaTheme="minorEastAsia" w:cstheme="minorEastAsia"/>
                <w:sz w:val="15"/>
                <w:szCs w:val="15"/>
              </w:rPr>
            </w:pPr>
          </w:p>
        </w:tc>
        <w:tc>
          <w:tcPr>
            <w:tcW w:w="876" w:type="dxa"/>
            <w:vAlign w:val="center"/>
          </w:tcPr>
          <w:p w14:paraId="10A7DF56">
            <w:pPr>
              <w:jc w:val="right"/>
              <w:rPr>
                <w:rFonts w:hint="eastAsia" w:asciiTheme="minorEastAsia" w:hAnsiTheme="minorEastAsia" w:eastAsiaTheme="minorEastAsia" w:cstheme="minorEastAsia"/>
                <w:sz w:val="15"/>
                <w:szCs w:val="15"/>
              </w:rPr>
            </w:pPr>
          </w:p>
        </w:tc>
        <w:tc>
          <w:tcPr>
            <w:tcW w:w="876" w:type="dxa"/>
            <w:vAlign w:val="center"/>
          </w:tcPr>
          <w:p w14:paraId="3E54537C">
            <w:pPr>
              <w:jc w:val="right"/>
              <w:rPr>
                <w:rFonts w:hint="eastAsia" w:asciiTheme="minorEastAsia" w:hAnsiTheme="minorEastAsia" w:eastAsiaTheme="minorEastAsia" w:cstheme="minorEastAsia"/>
                <w:sz w:val="15"/>
                <w:szCs w:val="15"/>
              </w:rPr>
            </w:pPr>
          </w:p>
        </w:tc>
      </w:tr>
      <w:tr w14:paraId="3542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9FCA1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D2C9D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C12D8F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62C808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76841E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128" w:type="dxa"/>
            <w:shd w:val="clear" w:color="auto" w:fill="auto"/>
            <w:vAlign w:val="center"/>
          </w:tcPr>
          <w:p w14:paraId="4D68DCF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798E21A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45FF4CA4">
            <w:pPr>
              <w:jc w:val="right"/>
              <w:rPr>
                <w:rFonts w:hint="eastAsia" w:asciiTheme="minorEastAsia" w:hAnsiTheme="minorEastAsia" w:eastAsiaTheme="minorEastAsia" w:cstheme="minorEastAsia"/>
                <w:sz w:val="15"/>
                <w:szCs w:val="15"/>
              </w:rPr>
            </w:pPr>
          </w:p>
        </w:tc>
        <w:tc>
          <w:tcPr>
            <w:tcW w:w="328" w:type="dxa"/>
            <w:vAlign w:val="center"/>
          </w:tcPr>
          <w:p w14:paraId="2EC6E4E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69938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39F38E">
            <w:pPr>
              <w:jc w:val="right"/>
              <w:rPr>
                <w:rFonts w:hint="eastAsia" w:asciiTheme="minorEastAsia" w:hAnsiTheme="minorEastAsia" w:eastAsiaTheme="minorEastAsia" w:cstheme="minorEastAsia"/>
                <w:sz w:val="15"/>
                <w:szCs w:val="15"/>
              </w:rPr>
            </w:pPr>
          </w:p>
        </w:tc>
        <w:tc>
          <w:tcPr>
            <w:tcW w:w="918" w:type="dxa"/>
            <w:vAlign w:val="center"/>
          </w:tcPr>
          <w:p w14:paraId="17244219">
            <w:pPr>
              <w:jc w:val="right"/>
              <w:rPr>
                <w:rFonts w:hint="eastAsia" w:asciiTheme="minorEastAsia" w:hAnsiTheme="minorEastAsia" w:eastAsiaTheme="minorEastAsia" w:cstheme="minorEastAsia"/>
                <w:sz w:val="15"/>
                <w:szCs w:val="15"/>
              </w:rPr>
            </w:pPr>
          </w:p>
        </w:tc>
        <w:tc>
          <w:tcPr>
            <w:tcW w:w="876" w:type="dxa"/>
            <w:vAlign w:val="center"/>
          </w:tcPr>
          <w:p w14:paraId="6707E3FB">
            <w:pPr>
              <w:jc w:val="right"/>
              <w:rPr>
                <w:rFonts w:hint="eastAsia" w:asciiTheme="minorEastAsia" w:hAnsiTheme="minorEastAsia" w:eastAsiaTheme="minorEastAsia" w:cstheme="minorEastAsia"/>
                <w:sz w:val="15"/>
                <w:szCs w:val="15"/>
              </w:rPr>
            </w:pPr>
          </w:p>
        </w:tc>
        <w:tc>
          <w:tcPr>
            <w:tcW w:w="876" w:type="dxa"/>
            <w:vAlign w:val="center"/>
          </w:tcPr>
          <w:p w14:paraId="12F8C255">
            <w:pPr>
              <w:jc w:val="right"/>
              <w:rPr>
                <w:rFonts w:hint="eastAsia" w:asciiTheme="minorEastAsia" w:hAnsiTheme="minorEastAsia" w:eastAsiaTheme="minorEastAsia" w:cstheme="minorEastAsia"/>
                <w:sz w:val="15"/>
                <w:szCs w:val="15"/>
              </w:rPr>
            </w:pPr>
          </w:p>
        </w:tc>
        <w:tc>
          <w:tcPr>
            <w:tcW w:w="876" w:type="dxa"/>
            <w:vAlign w:val="center"/>
          </w:tcPr>
          <w:p w14:paraId="17D76AB4">
            <w:pPr>
              <w:jc w:val="right"/>
              <w:rPr>
                <w:rFonts w:hint="eastAsia" w:asciiTheme="minorEastAsia" w:hAnsiTheme="minorEastAsia" w:eastAsiaTheme="minorEastAsia" w:cstheme="minorEastAsia"/>
                <w:sz w:val="15"/>
                <w:szCs w:val="15"/>
              </w:rPr>
            </w:pPr>
          </w:p>
        </w:tc>
        <w:tc>
          <w:tcPr>
            <w:tcW w:w="876" w:type="dxa"/>
            <w:vAlign w:val="center"/>
          </w:tcPr>
          <w:p w14:paraId="5ED38B23">
            <w:pPr>
              <w:jc w:val="right"/>
              <w:rPr>
                <w:rFonts w:hint="eastAsia" w:asciiTheme="minorEastAsia" w:hAnsiTheme="minorEastAsia" w:eastAsiaTheme="minorEastAsia" w:cstheme="minorEastAsia"/>
                <w:sz w:val="15"/>
                <w:szCs w:val="15"/>
              </w:rPr>
            </w:pPr>
          </w:p>
        </w:tc>
      </w:tr>
      <w:tr w14:paraId="34D1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23C4B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90D19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95EC80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A1782D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4FF458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128" w:type="dxa"/>
            <w:shd w:val="clear" w:color="auto" w:fill="auto"/>
            <w:vAlign w:val="center"/>
          </w:tcPr>
          <w:p w14:paraId="32E994A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082" w:type="dxa"/>
            <w:shd w:val="clear" w:color="auto" w:fill="auto"/>
            <w:vAlign w:val="center"/>
          </w:tcPr>
          <w:p w14:paraId="6B8A125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082" w:type="dxa"/>
            <w:shd w:val="clear" w:color="auto" w:fill="auto"/>
            <w:vAlign w:val="center"/>
          </w:tcPr>
          <w:p w14:paraId="451B48E6">
            <w:pPr>
              <w:jc w:val="right"/>
              <w:rPr>
                <w:rFonts w:hint="eastAsia" w:asciiTheme="minorEastAsia" w:hAnsiTheme="minorEastAsia" w:eastAsiaTheme="minorEastAsia" w:cstheme="minorEastAsia"/>
                <w:sz w:val="15"/>
                <w:szCs w:val="15"/>
              </w:rPr>
            </w:pPr>
          </w:p>
        </w:tc>
        <w:tc>
          <w:tcPr>
            <w:tcW w:w="328" w:type="dxa"/>
            <w:vAlign w:val="center"/>
          </w:tcPr>
          <w:p w14:paraId="398BAAC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B239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1F7A5D">
            <w:pPr>
              <w:jc w:val="right"/>
              <w:rPr>
                <w:rFonts w:hint="eastAsia" w:asciiTheme="minorEastAsia" w:hAnsiTheme="minorEastAsia" w:eastAsiaTheme="minorEastAsia" w:cstheme="minorEastAsia"/>
                <w:sz w:val="15"/>
                <w:szCs w:val="15"/>
              </w:rPr>
            </w:pPr>
          </w:p>
        </w:tc>
        <w:tc>
          <w:tcPr>
            <w:tcW w:w="918" w:type="dxa"/>
            <w:vAlign w:val="center"/>
          </w:tcPr>
          <w:p w14:paraId="26C072D6">
            <w:pPr>
              <w:jc w:val="right"/>
              <w:rPr>
                <w:rFonts w:hint="eastAsia" w:asciiTheme="minorEastAsia" w:hAnsiTheme="minorEastAsia" w:eastAsiaTheme="minorEastAsia" w:cstheme="minorEastAsia"/>
                <w:sz w:val="15"/>
                <w:szCs w:val="15"/>
              </w:rPr>
            </w:pPr>
          </w:p>
        </w:tc>
        <w:tc>
          <w:tcPr>
            <w:tcW w:w="876" w:type="dxa"/>
            <w:vAlign w:val="center"/>
          </w:tcPr>
          <w:p w14:paraId="039D8EAB">
            <w:pPr>
              <w:jc w:val="right"/>
              <w:rPr>
                <w:rFonts w:hint="eastAsia" w:asciiTheme="minorEastAsia" w:hAnsiTheme="minorEastAsia" w:eastAsiaTheme="minorEastAsia" w:cstheme="minorEastAsia"/>
                <w:sz w:val="15"/>
                <w:szCs w:val="15"/>
              </w:rPr>
            </w:pPr>
          </w:p>
        </w:tc>
        <w:tc>
          <w:tcPr>
            <w:tcW w:w="876" w:type="dxa"/>
            <w:vAlign w:val="center"/>
          </w:tcPr>
          <w:p w14:paraId="577A5429">
            <w:pPr>
              <w:jc w:val="right"/>
              <w:rPr>
                <w:rFonts w:hint="eastAsia" w:asciiTheme="minorEastAsia" w:hAnsiTheme="minorEastAsia" w:eastAsiaTheme="minorEastAsia" w:cstheme="minorEastAsia"/>
                <w:sz w:val="15"/>
                <w:szCs w:val="15"/>
              </w:rPr>
            </w:pPr>
          </w:p>
        </w:tc>
        <w:tc>
          <w:tcPr>
            <w:tcW w:w="876" w:type="dxa"/>
            <w:vAlign w:val="center"/>
          </w:tcPr>
          <w:p w14:paraId="3231B50B">
            <w:pPr>
              <w:jc w:val="right"/>
              <w:rPr>
                <w:rFonts w:hint="eastAsia" w:asciiTheme="minorEastAsia" w:hAnsiTheme="minorEastAsia" w:eastAsiaTheme="minorEastAsia" w:cstheme="minorEastAsia"/>
                <w:sz w:val="15"/>
                <w:szCs w:val="15"/>
              </w:rPr>
            </w:pPr>
          </w:p>
        </w:tc>
        <w:tc>
          <w:tcPr>
            <w:tcW w:w="876" w:type="dxa"/>
            <w:vAlign w:val="center"/>
          </w:tcPr>
          <w:p w14:paraId="43659B0A">
            <w:pPr>
              <w:jc w:val="right"/>
              <w:rPr>
                <w:rFonts w:hint="eastAsia" w:asciiTheme="minorEastAsia" w:hAnsiTheme="minorEastAsia" w:eastAsiaTheme="minorEastAsia" w:cstheme="minorEastAsia"/>
                <w:sz w:val="15"/>
                <w:szCs w:val="15"/>
              </w:rPr>
            </w:pPr>
          </w:p>
        </w:tc>
      </w:tr>
      <w:tr w14:paraId="2EE3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203D5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ECA79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4181B6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B86E3A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EDC410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128" w:type="dxa"/>
            <w:shd w:val="clear" w:color="auto" w:fill="auto"/>
            <w:vAlign w:val="center"/>
          </w:tcPr>
          <w:p w14:paraId="6F2B6BB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082" w:type="dxa"/>
            <w:shd w:val="clear" w:color="auto" w:fill="auto"/>
            <w:vAlign w:val="center"/>
          </w:tcPr>
          <w:p w14:paraId="28B6528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082" w:type="dxa"/>
            <w:shd w:val="clear" w:color="auto" w:fill="auto"/>
            <w:vAlign w:val="center"/>
          </w:tcPr>
          <w:p w14:paraId="3E73BC98">
            <w:pPr>
              <w:jc w:val="right"/>
              <w:rPr>
                <w:rFonts w:hint="eastAsia" w:asciiTheme="minorEastAsia" w:hAnsiTheme="minorEastAsia" w:eastAsiaTheme="minorEastAsia" w:cstheme="minorEastAsia"/>
                <w:sz w:val="15"/>
                <w:szCs w:val="15"/>
              </w:rPr>
            </w:pPr>
          </w:p>
        </w:tc>
        <w:tc>
          <w:tcPr>
            <w:tcW w:w="328" w:type="dxa"/>
            <w:vAlign w:val="center"/>
          </w:tcPr>
          <w:p w14:paraId="7D0175E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0C9FF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F201A5">
            <w:pPr>
              <w:jc w:val="right"/>
              <w:rPr>
                <w:rFonts w:hint="eastAsia" w:asciiTheme="minorEastAsia" w:hAnsiTheme="minorEastAsia" w:eastAsiaTheme="minorEastAsia" w:cstheme="minorEastAsia"/>
                <w:sz w:val="15"/>
                <w:szCs w:val="15"/>
              </w:rPr>
            </w:pPr>
          </w:p>
        </w:tc>
        <w:tc>
          <w:tcPr>
            <w:tcW w:w="918" w:type="dxa"/>
            <w:vAlign w:val="center"/>
          </w:tcPr>
          <w:p w14:paraId="6355B67F">
            <w:pPr>
              <w:jc w:val="right"/>
              <w:rPr>
                <w:rFonts w:hint="eastAsia" w:asciiTheme="minorEastAsia" w:hAnsiTheme="minorEastAsia" w:eastAsiaTheme="minorEastAsia" w:cstheme="minorEastAsia"/>
                <w:sz w:val="15"/>
                <w:szCs w:val="15"/>
              </w:rPr>
            </w:pPr>
          </w:p>
        </w:tc>
        <w:tc>
          <w:tcPr>
            <w:tcW w:w="876" w:type="dxa"/>
            <w:vAlign w:val="center"/>
          </w:tcPr>
          <w:p w14:paraId="73502C5C">
            <w:pPr>
              <w:jc w:val="right"/>
              <w:rPr>
                <w:rFonts w:hint="eastAsia" w:asciiTheme="minorEastAsia" w:hAnsiTheme="minorEastAsia" w:eastAsiaTheme="minorEastAsia" w:cstheme="minorEastAsia"/>
                <w:sz w:val="15"/>
                <w:szCs w:val="15"/>
              </w:rPr>
            </w:pPr>
          </w:p>
        </w:tc>
        <w:tc>
          <w:tcPr>
            <w:tcW w:w="876" w:type="dxa"/>
            <w:vAlign w:val="center"/>
          </w:tcPr>
          <w:p w14:paraId="51842586">
            <w:pPr>
              <w:jc w:val="right"/>
              <w:rPr>
                <w:rFonts w:hint="eastAsia" w:asciiTheme="minorEastAsia" w:hAnsiTheme="minorEastAsia" w:eastAsiaTheme="minorEastAsia" w:cstheme="minorEastAsia"/>
                <w:sz w:val="15"/>
                <w:szCs w:val="15"/>
              </w:rPr>
            </w:pPr>
          </w:p>
        </w:tc>
        <w:tc>
          <w:tcPr>
            <w:tcW w:w="876" w:type="dxa"/>
            <w:vAlign w:val="center"/>
          </w:tcPr>
          <w:p w14:paraId="00D7C016">
            <w:pPr>
              <w:jc w:val="right"/>
              <w:rPr>
                <w:rFonts w:hint="eastAsia" w:asciiTheme="minorEastAsia" w:hAnsiTheme="minorEastAsia" w:eastAsiaTheme="minorEastAsia" w:cstheme="minorEastAsia"/>
                <w:sz w:val="15"/>
                <w:szCs w:val="15"/>
              </w:rPr>
            </w:pPr>
          </w:p>
        </w:tc>
        <w:tc>
          <w:tcPr>
            <w:tcW w:w="876" w:type="dxa"/>
            <w:vAlign w:val="center"/>
          </w:tcPr>
          <w:p w14:paraId="5B92C5F9">
            <w:pPr>
              <w:jc w:val="right"/>
              <w:rPr>
                <w:rFonts w:hint="eastAsia" w:asciiTheme="minorEastAsia" w:hAnsiTheme="minorEastAsia" w:eastAsiaTheme="minorEastAsia" w:cstheme="minorEastAsia"/>
                <w:sz w:val="15"/>
                <w:szCs w:val="15"/>
              </w:rPr>
            </w:pPr>
          </w:p>
        </w:tc>
      </w:tr>
      <w:tr w14:paraId="7A90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E4107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B374DF5">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E2813E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52F51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757D05F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321.66</w:t>
            </w:r>
          </w:p>
        </w:tc>
        <w:tc>
          <w:tcPr>
            <w:tcW w:w="1128" w:type="dxa"/>
            <w:shd w:val="clear" w:color="auto" w:fill="auto"/>
            <w:vAlign w:val="center"/>
          </w:tcPr>
          <w:p w14:paraId="6D7B7E0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1082" w:type="dxa"/>
            <w:shd w:val="clear" w:color="auto" w:fill="auto"/>
            <w:vAlign w:val="center"/>
          </w:tcPr>
          <w:p w14:paraId="7620FD73">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991A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328" w:type="dxa"/>
            <w:vAlign w:val="center"/>
          </w:tcPr>
          <w:p w14:paraId="2AC2D3F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56ECE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E0E5A3">
            <w:pPr>
              <w:jc w:val="right"/>
              <w:rPr>
                <w:rFonts w:hint="eastAsia" w:asciiTheme="minorEastAsia" w:hAnsiTheme="minorEastAsia" w:eastAsiaTheme="minorEastAsia" w:cstheme="minorEastAsia"/>
                <w:sz w:val="15"/>
                <w:szCs w:val="15"/>
              </w:rPr>
            </w:pPr>
          </w:p>
        </w:tc>
        <w:tc>
          <w:tcPr>
            <w:tcW w:w="918" w:type="dxa"/>
            <w:vAlign w:val="center"/>
          </w:tcPr>
          <w:p w14:paraId="2C1A19E9">
            <w:pPr>
              <w:jc w:val="right"/>
              <w:rPr>
                <w:rFonts w:hint="eastAsia" w:asciiTheme="minorEastAsia" w:hAnsiTheme="minorEastAsia" w:eastAsiaTheme="minorEastAsia" w:cstheme="minorEastAsia"/>
                <w:sz w:val="15"/>
                <w:szCs w:val="15"/>
              </w:rPr>
            </w:pPr>
          </w:p>
        </w:tc>
        <w:tc>
          <w:tcPr>
            <w:tcW w:w="876" w:type="dxa"/>
            <w:vAlign w:val="center"/>
          </w:tcPr>
          <w:p w14:paraId="219AA948">
            <w:pPr>
              <w:jc w:val="right"/>
              <w:rPr>
                <w:rFonts w:hint="eastAsia" w:asciiTheme="minorEastAsia" w:hAnsiTheme="minorEastAsia" w:eastAsiaTheme="minorEastAsia" w:cstheme="minorEastAsia"/>
                <w:sz w:val="15"/>
                <w:szCs w:val="15"/>
              </w:rPr>
            </w:pPr>
          </w:p>
        </w:tc>
        <w:tc>
          <w:tcPr>
            <w:tcW w:w="876" w:type="dxa"/>
            <w:vAlign w:val="center"/>
          </w:tcPr>
          <w:p w14:paraId="160C0966">
            <w:pPr>
              <w:jc w:val="right"/>
              <w:rPr>
                <w:rFonts w:hint="eastAsia" w:asciiTheme="minorEastAsia" w:hAnsiTheme="minorEastAsia" w:eastAsiaTheme="minorEastAsia" w:cstheme="minorEastAsia"/>
                <w:sz w:val="15"/>
                <w:szCs w:val="15"/>
              </w:rPr>
            </w:pPr>
          </w:p>
        </w:tc>
        <w:tc>
          <w:tcPr>
            <w:tcW w:w="876" w:type="dxa"/>
            <w:vAlign w:val="center"/>
          </w:tcPr>
          <w:p w14:paraId="72F7675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45.56</w:t>
            </w:r>
          </w:p>
        </w:tc>
        <w:tc>
          <w:tcPr>
            <w:tcW w:w="876" w:type="dxa"/>
            <w:vAlign w:val="center"/>
          </w:tcPr>
          <w:p w14:paraId="227AF51E">
            <w:pPr>
              <w:jc w:val="right"/>
              <w:rPr>
                <w:rFonts w:hint="eastAsia" w:asciiTheme="minorEastAsia" w:hAnsiTheme="minorEastAsia" w:eastAsiaTheme="minorEastAsia" w:cstheme="minorEastAsia"/>
                <w:sz w:val="15"/>
                <w:szCs w:val="15"/>
              </w:rPr>
            </w:pPr>
          </w:p>
        </w:tc>
      </w:tr>
      <w:tr w14:paraId="57BF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B2BA4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7E638AC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AF8AF5">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8526C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天然林保护</w:t>
            </w:r>
          </w:p>
        </w:tc>
        <w:tc>
          <w:tcPr>
            <w:tcW w:w="1070" w:type="dxa"/>
            <w:shd w:val="clear" w:color="auto" w:fill="auto"/>
            <w:vAlign w:val="center"/>
          </w:tcPr>
          <w:p w14:paraId="47177AD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45AC3E9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370BD453">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D3020E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33BA92A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0E992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960514">
            <w:pPr>
              <w:jc w:val="right"/>
              <w:rPr>
                <w:rFonts w:hint="eastAsia" w:asciiTheme="minorEastAsia" w:hAnsiTheme="minorEastAsia" w:eastAsiaTheme="minorEastAsia" w:cstheme="minorEastAsia"/>
                <w:sz w:val="15"/>
                <w:szCs w:val="15"/>
              </w:rPr>
            </w:pPr>
          </w:p>
        </w:tc>
        <w:tc>
          <w:tcPr>
            <w:tcW w:w="918" w:type="dxa"/>
            <w:vAlign w:val="center"/>
          </w:tcPr>
          <w:p w14:paraId="04F9B9EA">
            <w:pPr>
              <w:jc w:val="right"/>
              <w:rPr>
                <w:rFonts w:hint="eastAsia" w:asciiTheme="minorEastAsia" w:hAnsiTheme="minorEastAsia" w:eastAsiaTheme="minorEastAsia" w:cstheme="minorEastAsia"/>
                <w:sz w:val="15"/>
                <w:szCs w:val="15"/>
              </w:rPr>
            </w:pPr>
          </w:p>
        </w:tc>
        <w:tc>
          <w:tcPr>
            <w:tcW w:w="876" w:type="dxa"/>
            <w:vAlign w:val="center"/>
          </w:tcPr>
          <w:p w14:paraId="0B5DDC2F">
            <w:pPr>
              <w:jc w:val="right"/>
              <w:rPr>
                <w:rFonts w:hint="eastAsia" w:asciiTheme="minorEastAsia" w:hAnsiTheme="minorEastAsia" w:eastAsiaTheme="minorEastAsia" w:cstheme="minorEastAsia"/>
                <w:sz w:val="15"/>
                <w:szCs w:val="15"/>
              </w:rPr>
            </w:pPr>
          </w:p>
        </w:tc>
        <w:tc>
          <w:tcPr>
            <w:tcW w:w="876" w:type="dxa"/>
            <w:vAlign w:val="center"/>
          </w:tcPr>
          <w:p w14:paraId="76B56DDC">
            <w:pPr>
              <w:jc w:val="right"/>
              <w:rPr>
                <w:rFonts w:hint="eastAsia" w:asciiTheme="minorEastAsia" w:hAnsiTheme="minorEastAsia" w:eastAsiaTheme="minorEastAsia" w:cstheme="minorEastAsia"/>
                <w:sz w:val="15"/>
                <w:szCs w:val="15"/>
              </w:rPr>
            </w:pPr>
          </w:p>
        </w:tc>
        <w:tc>
          <w:tcPr>
            <w:tcW w:w="876" w:type="dxa"/>
            <w:vAlign w:val="center"/>
          </w:tcPr>
          <w:p w14:paraId="64F463A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17F7E32F">
            <w:pPr>
              <w:jc w:val="right"/>
              <w:rPr>
                <w:rFonts w:hint="eastAsia" w:asciiTheme="minorEastAsia" w:hAnsiTheme="minorEastAsia" w:eastAsiaTheme="minorEastAsia" w:cstheme="minorEastAsia"/>
                <w:sz w:val="15"/>
                <w:szCs w:val="15"/>
              </w:rPr>
            </w:pPr>
          </w:p>
        </w:tc>
      </w:tr>
      <w:tr w14:paraId="313A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BABF5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4E8A5D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B854D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4CEC14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森林管护</w:t>
            </w:r>
          </w:p>
        </w:tc>
        <w:tc>
          <w:tcPr>
            <w:tcW w:w="1070" w:type="dxa"/>
            <w:shd w:val="clear" w:color="auto" w:fill="auto"/>
            <w:vAlign w:val="center"/>
          </w:tcPr>
          <w:p w14:paraId="3970758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33F3B69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1C783DFA">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E4084D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1D27022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11A71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AC2375">
            <w:pPr>
              <w:jc w:val="right"/>
              <w:rPr>
                <w:rFonts w:hint="eastAsia" w:asciiTheme="minorEastAsia" w:hAnsiTheme="minorEastAsia" w:eastAsiaTheme="minorEastAsia" w:cstheme="minorEastAsia"/>
                <w:sz w:val="15"/>
                <w:szCs w:val="15"/>
              </w:rPr>
            </w:pPr>
          </w:p>
        </w:tc>
        <w:tc>
          <w:tcPr>
            <w:tcW w:w="918" w:type="dxa"/>
            <w:vAlign w:val="center"/>
          </w:tcPr>
          <w:p w14:paraId="5B9A4107">
            <w:pPr>
              <w:jc w:val="right"/>
              <w:rPr>
                <w:rFonts w:hint="eastAsia" w:asciiTheme="minorEastAsia" w:hAnsiTheme="minorEastAsia" w:eastAsiaTheme="minorEastAsia" w:cstheme="minorEastAsia"/>
                <w:sz w:val="15"/>
                <w:szCs w:val="15"/>
              </w:rPr>
            </w:pPr>
          </w:p>
        </w:tc>
        <w:tc>
          <w:tcPr>
            <w:tcW w:w="876" w:type="dxa"/>
            <w:vAlign w:val="center"/>
          </w:tcPr>
          <w:p w14:paraId="2F02CF39">
            <w:pPr>
              <w:jc w:val="right"/>
              <w:rPr>
                <w:rFonts w:hint="eastAsia" w:asciiTheme="minorEastAsia" w:hAnsiTheme="minorEastAsia" w:eastAsiaTheme="minorEastAsia" w:cstheme="minorEastAsia"/>
                <w:sz w:val="15"/>
                <w:szCs w:val="15"/>
              </w:rPr>
            </w:pPr>
          </w:p>
        </w:tc>
        <w:tc>
          <w:tcPr>
            <w:tcW w:w="876" w:type="dxa"/>
            <w:vAlign w:val="center"/>
          </w:tcPr>
          <w:p w14:paraId="687F369D">
            <w:pPr>
              <w:jc w:val="right"/>
              <w:rPr>
                <w:rFonts w:hint="eastAsia" w:asciiTheme="minorEastAsia" w:hAnsiTheme="minorEastAsia" w:eastAsiaTheme="minorEastAsia" w:cstheme="minorEastAsia"/>
                <w:sz w:val="15"/>
                <w:szCs w:val="15"/>
              </w:rPr>
            </w:pPr>
          </w:p>
        </w:tc>
        <w:tc>
          <w:tcPr>
            <w:tcW w:w="876" w:type="dxa"/>
            <w:vAlign w:val="center"/>
          </w:tcPr>
          <w:p w14:paraId="72A4ABA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71D1A152">
            <w:pPr>
              <w:jc w:val="right"/>
              <w:rPr>
                <w:rFonts w:hint="eastAsia" w:asciiTheme="minorEastAsia" w:hAnsiTheme="minorEastAsia" w:eastAsiaTheme="minorEastAsia" w:cstheme="minorEastAsia"/>
                <w:sz w:val="15"/>
                <w:szCs w:val="15"/>
              </w:rPr>
            </w:pPr>
          </w:p>
        </w:tc>
      </w:tr>
      <w:tr w14:paraId="6733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AA3EA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7B3BC08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4C18C7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DA644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风沙荒漠治理</w:t>
            </w:r>
          </w:p>
        </w:tc>
        <w:tc>
          <w:tcPr>
            <w:tcW w:w="1070" w:type="dxa"/>
            <w:shd w:val="clear" w:color="auto" w:fill="auto"/>
            <w:vAlign w:val="center"/>
          </w:tcPr>
          <w:p w14:paraId="3A51A2F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4DA0087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0FE258A5">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3AC5B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5F9AC1B7">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A423C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9B0961">
            <w:pPr>
              <w:jc w:val="right"/>
              <w:rPr>
                <w:rFonts w:hint="eastAsia" w:asciiTheme="minorEastAsia" w:hAnsiTheme="minorEastAsia" w:eastAsiaTheme="minorEastAsia" w:cstheme="minorEastAsia"/>
                <w:sz w:val="15"/>
                <w:szCs w:val="15"/>
              </w:rPr>
            </w:pPr>
          </w:p>
        </w:tc>
        <w:tc>
          <w:tcPr>
            <w:tcW w:w="918" w:type="dxa"/>
            <w:vAlign w:val="center"/>
          </w:tcPr>
          <w:p w14:paraId="55F6F469">
            <w:pPr>
              <w:jc w:val="right"/>
              <w:rPr>
                <w:rFonts w:hint="eastAsia" w:asciiTheme="minorEastAsia" w:hAnsiTheme="minorEastAsia" w:eastAsiaTheme="minorEastAsia" w:cstheme="minorEastAsia"/>
                <w:sz w:val="15"/>
                <w:szCs w:val="15"/>
              </w:rPr>
            </w:pPr>
          </w:p>
        </w:tc>
        <w:tc>
          <w:tcPr>
            <w:tcW w:w="876" w:type="dxa"/>
            <w:vAlign w:val="center"/>
          </w:tcPr>
          <w:p w14:paraId="188B9B4E">
            <w:pPr>
              <w:jc w:val="right"/>
              <w:rPr>
                <w:rFonts w:hint="eastAsia" w:asciiTheme="minorEastAsia" w:hAnsiTheme="minorEastAsia" w:eastAsiaTheme="minorEastAsia" w:cstheme="minorEastAsia"/>
                <w:sz w:val="15"/>
                <w:szCs w:val="15"/>
              </w:rPr>
            </w:pPr>
          </w:p>
        </w:tc>
        <w:tc>
          <w:tcPr>
            <w:tcW w:w="876" w:type="dxa"/>
            <w:vAlign w:val="center"/>
          </w:tcPr>
          <w:p w14:paraId="31631B61">
            <w:pPr>
              <w:jc w:val="right"/>
              <w:rPr>
                <w:rFonts w:hint="eastAsia" w:asciiTheme="minorEastAsia" w:hAnsiTheme="minorEastAsia" w:eastAsiaTheme="minorEastAsia" w:cstheme="minorEastAsia"/>
                <w:sz w:val="15"/>
                <w:szCs w:val="15"/>
              </w:rPr>
            </w:pPr>
          </w:p>
        </w:tc>
        <w:tc>
          <w:tcPr>
            <w:tcW w:w="876" w:type="dxa"/>
            <w:vAlign w:val="center"/>
          </w:tcPr>
          <w:p w14:paraId="616E4E5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3E7A0BF1">
            <w:pPr>
              <w:jc w:val="right"/>
              <w:rPr>
                <w:rFonts w:hint="eastAsia" w:asciiTheme="minorEastAsia" w:hAnsiTheme="minorEastAsia" w:eastAsiaTheme="minorEastAsia" w:cstheme="minorEastAsia"/>
                <w:sz w:val="15"/>
                <w:szCs w:val="15"/>
              </w:rPr>
            </w:pPr>
          </w:p>
        </w:tc>
      </w:tr>
      <w:tr w14:paraId="40CC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7C6F8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377A7A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632E9D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3FB89B">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其他风沙荒漠治理支出</w:t>
            </w:r>
          </w:p>
        </w:tc>
        <w:tc>
          <w:tcPr>
            <w:tcW w:w="1070" w:type="dxa"/>
            <w:shd w:val="clear" w:color="auto" w:fill="auto"/>
            <w:vAlign w:val="center"/>
          </w:tcPr>
          <w:p w14:paraId="4779835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1129E8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5108E4B9">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06701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057B3C3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4F0E9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544CFE">
            <w:pPr>
              <w:jc w:val="right"/>
              <w:rPr>
                <w:rFonts w:hint="eastAsia" w:asciiTheme="minorEastAsia" w:hAnsiTheme="minorEastAsia" w:eastAsiaTheme="minorEastAsia" w:cstheme="minorEastAsia"/>
                <w:sz w:val="15"/>
                <w:szCs w:val="15"/>
              </w:rPr>
            </w:pPr>
          </w:p>
        </w:tc>
        <w:tc>
          <w:tcPr>
            <w:tcW w:w="918" w:type="dxa"/>
            <w:vAlign w:val="center"/>
          </w:tcPr>
          <w:p w14:paraId="7DC31992">
            <w:pPr>
              <w:jc w:val="right"/>
              <w:rPr>
                <w:rFonts w:hint="eastAsia" w:asciiTheme="minorEastAsia" w:hAnsiTheme="minorEastAsia" w:eastAsiaTheme="minorEastAsia" w:cstheme="minorEastAsia"/>
                <w:sz w:val="15"/>
                <w:szCs w:val="15"/>
              </w:rPr>
            </w:pPr>
          </w:p>
        </w:tc>
        <w:tc>
          <w:tcPr>
            <w:tcW w:w="876" w:type="dxa"/>
            <w:vAlign w:val="center"/>
          </w:tcPr>
          <w:p w14:paraId="7531423C">
            <w:pPr>
              <w:jc w:val="right"/>
              <w:rPr>
                <w:rFonts w:hint="eastAsia" w:asciiTheme="minorEastAsia" w:hAnsiTheme="minorEastAsia" w:eastAsiaTheme="minorEastAsia" w:cstheme="minorEastAsia"/>
                <w:sz w:val="15"/>
                <w:szCs w:val="15"/>
              </w:rPr>
            </w:pPr>
          </w:p>
        </w:tc>
        <w:tc>
          <w:tcPr>
            <w:tcW w:w="876" w:type="dxa"/>
            <w:vAlign w:val="center"/>
          </w:tcPr>
          <w:p w14:paraId="40F21C19">
            <w:pPr>
              <w:jc w:val="right"/>
              <w:rPr>
                <w:rFonts w:hint="eastAsia" w:asciiTheme="minorEastAsia" w:hAnsiTheme="minorEastAsia" w:eastAsiaTheme="minorEastAsia" w:cstheme="minorEastAsia"/>
                <w:sz w:val="15"/>
                <w:szCs w:val="15"/>
              </w:rPr>
            </w:pPr>
          </w:p>
        </w:tc>
        <w:tc>
          <w:tcPr>
            <w:tcW w:w="876" w:type="dxa"/>
            <w:vAlign w:val="center"/>
          </w:tcPr>
          <w:p w14:paraId="246C914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56CF6D8A">
            <w:pPr>
              <w:jc w:val="right"/>
              <w:rPr>
                <w:rFonts w:hint="eastAsia" w:asciiTheme="minorEastAsia" w:hAnsiTheme="minorEastAsia" w:eastAsiaTheme="minorEastAsia" w:cstheme="minorEastAsia"/>
                <w:sz w:val="15"/>
                <w:szCs w:val="15"/>
              </w:rPr>
            </w:pPr>
          </w:p>
        </w:tc>
      </w:tr>
      <w:tr w14:paraId="1B0B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D5F97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5ABEA7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760F594">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47428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1BDC85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4,528.38</w:t>
            </w:r>
          </w:p>
        </w:tc>
        <w:tc>
          <w:tcPr>
            <w:tcW w:w="1128" w:type="dxa"/>
            <w:shd w:val="clear" w:color="auto" w:fill="auto"/>
            <w:vAlign w:val="center"/>
          </w:tcPr>
          <w:p w14:paraId="16971F0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4,441.81</w:t>
            </w:r>
          </w:p>
        </w:tc>
        <w:tc>
          <w:tcPr>
            <w:tcW w:w="1082" w:type="dxa"/>
            <w:shd w:val="clear" w:color="auto" w:fill="auto"/>
            <w:vAlign w:val="center"/>
          </w:tcPr>
          <w:p w14:paraId="3A98FDD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4,169.26</w:t>
            </w:r>
          </w:p>
        </w:tc>
        <w:tc>
          <w:tcPr>
            <w:tcW w:w="1082" w:type="dxa"/>
            <w:shd w:val="clear" w:color="auto" w:fill="auto"/>
            <w:vAlign w:val="center"/>
          </w:tcPr>
          <w:p w14:paraId="3E6597C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6A514EA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50F56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F6E6FE">
            <w:pPr>
              <w:jc w:val="right"/>
              <w:rPr>
                <w:rFonts w:hint="eastAsia" w:asciiTheme="minorEastAsia" w:hAnsiTheme="minorEastAsia" w:eastAsiaTheme="minorEastAsia" w:cstheme="minorEastAsia"/>
                <w:sz w:val="15"/>
                <w:szCs w:val="15"/>
              </w:rPr>
            </w:pPr>
          </w:p>
        </w:tc>
        <w:tc>
          <w:tcPr>
            <w:tcW w:w="918" w:type="dxa"/>
            <w:vAlign w:val="center"/>
          </w:tcPr>
          <w:p w14:paraId="5E188FF1">
            <w:pPr>
              <w:jc w:val="right"/>
              <w:rPr>
                <w:rFonts w:hint="eastAsia" w:asciiTheme="minorEastAsia" w:hAnsiTheme="minorEastAsia" w:eastAsiaTheme="minorEastAsia" w:cstheme="minorEastAsia"/>
                <w:sz w:val="15"/>
                <w:szCs w:val="15"/>
              </w:rPr>
            </w:pPr>
          </w:p>
        </w:tc>
        <w:tc>
          <w:tcPr>
            <w:tcW w:w="876" w:type="dxa"/>
            <w:vAlign w:val="center"/>
          </w:tcPr>
          <w:p w14:paraId="1E57A044">
            <w:pPr>
              <w:jc w:val="right"/>
              <w:rPr>
                <w:rFonts w:hint="eastAsia" w:asciiTheme="minorEastAsia" w:hAnsiTheme="minorEastAsia" w:eastAsiaTheme="minorEastAsia" w:cstheme="minorEastAsia"/>
                <w:sz w:val="15"/>
                <w:szCs w:val="15"/>
              </w:rPr>
            </w:pPr>
          </w:p>
        </w:tc>
        <w:tc>
          <w:tcPr>
            <w:tcW w:w="876" w:type="dxa"/>
            <w:vAlign w:val="center"/>
          </w:tcPr>
          <w:p w14:paraId="0E6B9DBC">
            <w:pPr>
              <w:jc w:val="right"/>
              <w:rPr>
                <w:rFonts w:hint="eastAsia" w:asciiTheme="minorEastAsia" w:hAnsiTheme="minorEastAsia" w:eastAsiaTheme="minorEastAsia" w:cstheme="minorEastAsia"/>
                <w:sz w:val="15"/>
                <w:szCs w:val="15"/>
              </w:rPr>
            </w:pPr>
          </w:p>
        </w:tc>
        <w:tc>
          <w:tcPr>
            <w:tcW w:w="876" w:type="dxa"/>
            <w:vAlign w:val="center"/>
          </w:tcPr>
          <w:p w14:paraId="31EC984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611AB029">
            <w:pPr>
              <w:jc w:val="right"/>
              <w:rPr>
                <w:rFonts w:hint="eastAsia" w:asciiTheme="minorEastAsia" w:hAnsiTheme="minorEastAsia" w:eastAsiaTheme="minorEastAsia" w:cstheme="minorEastAsia"/>
                <w:sz w:val="15"/>
                <w:szCs w:val="15"/>
              </w:rPr>
            </w:pPr>
          </w:p>
        </w:tc>
      </w:tr>
      <w:tr w14:paraId="0F5D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248D1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7D44D1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2EACE6">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44C52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03F462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4,528.38</w:t>
            </w:r>
          </w:p>
        </w:tc>
        <w:tc>
          <w:tcPr>
            <w:tcW w:w="1128" w:type="dxa"/>
            <w:shd w:val="clear" w:color="auto" w:fill="auto"/>
            <w:vAlign w:val="center"/>
          </w:tcPr>
          <w:p w14:paraId="5848658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4,441.81</w:t>
            </w:r>
          </w:p>
        </w:tc>
        <w:tc>
          <w:tcPr>
            <w:tcW w:w="1082" w:type="dxa"/>
            <w:shd w:val="clear" w:color="auto" w:fill="auto"/>
            <w:vAlign w:val="center"/>
          </w:tcPr>
          <w:p w14:paraId="27A8C6A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4,169.26</w:t>
            </w:r>
          </w:p>
        </w:tc>
        <w:tc>
          <w:tcPr>
            <w:tcW w:w="1082" w:type="dxa"/>
            <w:shd w:val="clear" w:color="auto" w:fill="auto"/>
            <w:vAlign w:val="center"/>
          </w:tcPr>
          <w:p w14:paraId="01F7938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2D6F760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1941A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43016A">
            <w:pPr>
              <w:jc w:val="right"/>
              <w:rPr>
                <w:rFonts w:hint="eastAsia" w:asciiTheme="minorEastAsia" w:hAnsiTheme="minorEastAsia" w:eastAsiaTheme="minorEastAsia" w:cstheme="minorEastAsia"/>
                <w:sz w:val="15"/>
                <w:szCs w:val="15"/>
              </w:rPr>
            </w:pPr>
          </w:p>
        </w:tc>
        <w:tc>
          <w:tcPr>
            <w:tcW w:w="918" w:type="dxa"/>
            <w:vAlign w:val="center"/>
          </w:tcPr>
          <w:p w14:paraId="000E43AF">
            <w:pPr>
              <w:jc w:val="right"/>
              <w:rPr>
                <w:rFonts w:hint="eastAsia" w:asciiTheme="minorEastAsia" w:hAnsiTheme="minorEastAsia" w:eastAsiaTheme="minorEastAsia" w:cstheme="minorEastAsia"/>
                <w:sz w:val="15"/>
                <w:szCs w:val="15"/>
              </w:rPr>
            </w:pPr>
          </w:p>
        </w:tc>
        <w:tc>
          <w:tcPr>
            <w:tcW w:w="876" w:type="dxa"/>
            <w:vAlign w:val="center"/>
          </w:tcPr>
          <w:p w14:paraId="7E89A4E3">
            <w:pPr>
              <w:jc w:val="right"/>
              <w:rPr>
                <w:rFonts w:hint="eastAsia" w:asciiTheme="minorEastAsia" w:hAnsiTheme="minorEastAsia" w:eastAsiaTheme="minorEastAsia" w:cstheme="minorEastAsia"/>
                <w:sz w:val="15"/>
                <w:szCs w:val="15"/>
              </w:rPr>
            </w:pPr>
          </w:p>
        </w:tc>
        <w:tc>
          <w:tcPr>
            <w:tcW w:w="876" w:type="dxa"/>
            <w:vAlign w:val="center"/>
          </w:tcPr>
          <w:p w14:paraId="03E7C208">
            <w:pPr>
              <w:jc w:val="right"/>
              <w:rPr>
                <w:rFonts w:hint="eastAsia" w:asciiTheme="minorEastAsia" w:hAnsiTheme="minorEastAsia" w:eastAsiaTheme="minorEastAsia" w:cstheme="minorEastAsia"/>
                <w:sz w:val="15"/>
                <w:szCs w:val="15"/>
              </w:rPr>
            </w:pPr>
          </w:p>
        </w:tc>
        <w:tc>
          <w:tcPr>
            <w:tcW w:w="876" w:type="dxa"/>
            <w:vAlign w:val="center"/>
          </w:tcPr>
          <w:p w14:paraId="699DEDE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34BFE1FF">
            <w:pPr>
              <w:jc w:val="right"/>
              <w:rPr>
                <w:rFonts w:hint="eastAsia" w:asciiTheme="minorEastAsia" w:hAnsiTheme="minorEastAsia" w:eastAsiaTheme="minorEastAsia" w:cstheme="minorEastAsia"/>
                <w:sz w:val="15"/>
                <w:szCs w:val="15"/>
              </w:rPr>
            </w:pPr>
          </w:p>
        </w:tc>
      </w:tr>
      <w:tr w14:paraId="5AB2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AF23C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2311D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994F1C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7B851E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5D6B6F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128" w:type="dxa"/>
            <w:shd w:val="clear" w:color="auto" w:fill="auto"/>
            <w:vAlign w:val="center"/>
          </w:tcPr>
          <w:p w14:paraId="620A073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342BC1A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0CCA0E73">
            <w:pPr>
              <w:jc w:val="right"/>
              <w:rPr>
                <w:rFonts w:hint="eastAsia" w:asciiTheme="minorEastAsia" w:hAnsiTheme="minorEastAsia" w:eastAsiaTheme="minorEastAsia" w:cstheme="minorEastAsia"/>
                <w:sz w:val="15"/>
                <w:szCs w:val="15"/>
              </w:rPr>
            </w:pPr>
          </w:p>
        </w:tc>
        <w:tc>
          <w:tcPr>
            <w:tcW w:w="328" w:type="dxa"/>
            <w:vAlign w:val="center"/>
          </w:tcPr>
          <w:p w14:paraId="0737756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172C2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59FEF6">
            <w:pPr>
              <w:jc w:val="right"/>
              <w:rPr>
                <w:rFonts w:hint="eastAsia" w:asciiTheme="minorEastAsia" w:hAnsiTheme="minorEastAsia" w:eastAsiaTheme="minorEastAsia" w:cstheme="minorEastAsia"/>
                <w:sz w:val="15"/>
                <w:szCs w:val="15"/>
              </w:rPr>
            </w:pPr>
          </w:p>
        </w:tc>
        <w:tc>
          <w:tcPr>
            <w:tcW w:w="918" w:type="dxa"/>
            <w:vAlign w:val="center"/>
          </w:tcPr>
          <w:p w14:paraId="563539B4">
            <w:pPr>
              <w:jc w:val="right"/>
              <w:rPr>
                <w:rFonts w:hint="eastAsia" w:asciiTheme="minorEastAsia" w:hAnsiTheme="minorEastAsia" w:eastAsiaTheme="minorEastAsia" w:cstheme="minorEastAsia"/>
                <w:sz w:val="15"/>
                <w:szCs w:val="15"/>
              </w:rPr>
            </w:pPr>
          </w:p>
        </w:tc>
        <w:tc>
          <w:tcPr>
            <w:tcW w:w="876" w:type="dxa"/>
            <w:vAlign w:val="center"/>
          </w:tcPr>
          <w:p w14:paraId="6784BE51">
            <w:pPr>
              <w:jc w:val="right"/>
              <w:rPr>
                <w:rFonts w:hint="eastAsia" w:asciiTheme="minorEastAsia" w:hAnsiTheme="minorEastAsia" w:eastAsiaTheme="minorEastAsia" w:cstheme="minorEastAsia"/>
                <w:sz w:val="15"/>
                <w:szCs w:val="15"/>
              </w:rPr>
            </w:pPr>
          </w:p>
        </w:tc>
        <w:tc>
          <w:tcPr>
            <w:tcW w:w="876" w:type="dxa"/>
            <w:vAlign w:val="center"/>
          </w:tcPr>
          <w:p w14:paraId="5C0B317C">
            <w:pPr>
              <w:jc w:val="right"/>
              <w:rPr>
                <w:rFonts w:hint="eastAsia" w:asciiTheme="minorEastAsia" w:hAnsiTheme="minorEastAsia" w:eastAsiaTheme="minorEastAsia" w:cstheme="minorEastAsia"/>
                <w:sz w:val="15"/>
                <w:szCs w:val="15"/>
              </w:rPr>
            </w:pPr>
          </w:p>
        </w:tc>
        <w:tc>
          <w:tcPr>
            <w:tcW w:w="876" w:type="dxa"/>
            <w:vAlign w:val="center"/>
          </w:tcPr>
          <w:p w14:paraId="4C44509F">
            <w:pPr>
              <w:jc w:val="right"/>
              <w:rPr>
                <w:rFonts w:hint="eastAsia" w:asciiTheme="minorEastAsia" w:hAnsiTheme="minorEastAsia" w:eastAsiaTheme="minorEastAsia" w:cstheme="minorEastAsia"/>
                <w:sz w:val="15"/>
                <w:szCs w:val="15"/>
              </w:rPr>
            </w:pPr>
          </w:p>
        </w:tc>
        <w:tc>
          <w:tcPr>
            <w:tcW w:w="876" w:type="dxa"/>
            <w:vAlign w:val="center"/>
          </w:tcPr>
          <w:p w14:paraId="54EE4760">
            <w:pPr>
              <w:jc w:val="right"/>
              <w:rPr>
                <w:rFonts w:hint="eastAsia" w:asciiTheme="minorEastAsia" w:hAnsiTheme="minorEastAsia" w:eastAsiaTheme="minorEastAsia" w:cstheme="minorEastAsia"/>
                <w:sz w:val="15"/>
                <w:szCs w:val="15"/>
              </w:rPr>
            </w:pPr>
          </w:p>
        </w:tc>
      </w:tr>
      <w:tr w14:paraId="2B6F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1FF0E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D0DFC2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8E867D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495A48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61E0D68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128" w:type="dxa"/>
            <w:shd w:val="clear" w:color="auto" w:fill="auto"/>
            <w:vAlign w:val="center"/>
          </w:tcPr>
          <w:p w14:paraId="6514404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082" w:type="dxa"/>
            <w:shd w:val="clear" w:color="auto" w:fill="auto"/>
            <w:vAlign w:val="center"/>
          </w:tcPr>
          <w:p w14:paraId="256B1B0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082" w:type="dxa"/>
            <w:shd w:val="clear" w:color="auto" w:fill="auto"/>
            <w:vAlign w:val="center"/>
          </w:tcPr>
          <w:p w14:paraId="55AB9C5A">
            <w:pPr>
              <w:jc w:val="right"/>
              <w:rPr>
                <w:rFonts w:hint="eastAsia" w:asciiTheme="minorEastAsia" w:hAnsiTheme="minorEastAsia" w:eastAsiaTheme="minorEastAsia" w:cstheme="minorEastAsia"/>
                <w:sz w:val="15"/>
                <w:szCs w:val="15"/>
              </w:rPr>
            </w:pPr>
          </w:p>
        </w:tc>
        <w:tc>
          <w:tcPr>
            <w:tcW w:w="328" w:type="dxa"/>
            <w:vAlign w:val="center"/>
          </w:tcPr>
          <w:p w14:paraId="186804D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D7893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9069CF">
            <w:pPr>
              <w:jc w:val="right"/>
              <w:rPr>
                <w:rFonts w:hint="eastAsia" w:asciiTheme="minorEastAsia" w:hAnsiTheme="minorEastAsia" w:eastAsiaTheme="minorEastAsia" w:cstheme="minorEastAsia"/>
                <w:sz w:val="15"/>
                <w:szCs w:val="15"/>
              </w:rPr>
            </w:pPr>
          </w:p>
        </w:tc>
        <w:tc>
          <w:tcPr>
            <w:tcW w:w="918" w:type="dxa"/>
            <w:vAlign w:val="center"/>
          </w:tcPr>
          <w:p w14:paraId="0551D87D">
            <w:pPr>
              <w:jc w:val="right"/>
              <w:rPr>
                <w:rFonts w:hint="eastAsia" w:asciiTheme="minorEastAsia" w:hAnsiTheme="minorEastAsia" w:eastAsiaTheme="minorEastAsia" w:cstheme="minorEastAsia"/>
                <w:sz w:val="15"/>
                <w:szCs w:val="15"/>
              </w:rPr>
            </w:pPr>
          </w:p>
        </w:tc>
        <w:tc>
          <w:tcPr>
            <w:tcW w:w="876" w:type="dxa"/>
            <w:vAlign w:val="center"/>
          </w:tcPr>
          <w:p w14:paraId="4644E88A">
            <w:pPr>
              <w:jc w:val="right"/>
              <w:rPr>
                <w:rFonts w:hint="eastAsia" w:asciiTheme="minorEastAsia" w:hAnsiTheme="minorEastAsia" w:eastAsiaTheme="minorEastAsia" w:cstheme="minorEastAsia"/>
                <w:sz w:val="15"/>
                <w:szCs w:val="15"/>
              </w:rPr>
            </w:pPr>
          </w:p>
        </w:tc>
        <w:tc>
          <w:tcPr>
            <w:tcW w:w="876" w:type="dxa"/>
            <w:vAlign w:val="center"/>
          </w:tcPr>
          <w:p w14:paraId="65EA8303">
            <w:pPr>
              <w:jc w:val="right"/>
              <w:rPr>
                <w:rFonts w:hint="eastAsia" w:asciiTheme="minorEastAsia" w:hAnsiTheme="minorEastAsia" w:eastAsiaTheme="minorEastAsia" w:cstheme="minorEastAsia"/>
                <w:sz w:val="15"/>
                <w:szCs w:val="15"/>
              </w:rPr>
            </w:pPr>
          </w:p>
        </w:tc>
        <w:tc>
          <w:tcPr>
            <w:tcW w:w="876" w:type="dxa"/>
            <w:vAlign w:val="center"/>
          </w:tcPr>
          <w:p w14:paraId="60DB6645">
            <w:pPr>
              <w:jc w:val="right"/>
              <w:rPr>
                <w:rFonts w:hint="eastAsia" w:asciiTheme="minorEastAsia" w:hAnsiTheme="minorEastAsia" w:eastAsiaTheme="minorEastAsia" w:cstheme="minorEastAsia"/>
                <w:sz w:val="15"/>
                <w:szCs w:val="15"/>
              </w:rPr>
            </w:pPr>
          </w:p>
        </w:tc>
        <w:tc>
          <w:tcPr>
            <w:tcW w:w="876" w:type="dxa"/>
            <w:vAlign w:val="center"/>
          </w:tcPr>
          <w:p w14:paraId="1CCC6E5E">
            <w:pPr>
              <w:jc w:val="right"/>
              <w:rPr>
                <w:rFonts w:hint="eastAsia" w:asciiTheme="minorEastAsia" w:hAnsiTheme="minorEastAsia" w:eastAsiaTheme="minorEastAsia" w:cstheme="minorEastAsia"/>
                <w:sz w:val="15"/>
                <w:szCs w:val="15"/>
              </w:rPr>
            </w:pPr>
          </w:p>
        </w:tc>
      </w:tr>
      <w:tr w14:paraId="45ED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5802C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4D480F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A3759E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BF2A08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森林资源培育</w:t>
            </w:r>
          </w:p>
        </w:tc>
        <w:tc>
          <w:tcPr>
            <w:tcW w:w="1070" w:type="dxa"/>
            <w:shd w:val="clear" w:color="auto" w:fill="auto"/>
            <w:vAlign w:val="center"/>
          </w:tcPr>
          <w:p w14:paraId="431D089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1128" w:type="dxa"/>
            <w:shd w:val="clear" w:color="auto" w:fill="auto"/>
            <w:vAlign w:val="center"/>
          </w:tcPr>
          <w:p w14:paraId="088B9D9F">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8A4B5A">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332D21">
            <w:pPr>
              <w:jc w:val="right"/>
              <w:rPr>
                <w:rFonts w:hint="eastAsia" w:asciiTheme="minorEastAsia" w:hAnsiTheme="minorEastAsia" w:eastAsiaTheme="minorEastAsia" w:cstheme="minorEastAsia"/>
                <w:sz w:val="15"/>
                <w:szCs w:val="15"/>
              </w:rPr>
            </w:pPr>
          </w:p>
        </w:tc>
        <w:tc>
          <w:tcPr>
            <w:tcW w:w="328" w:type="dxa"/>
            <w:vAlign w:val="center"/>
          </w:tcPr>
          <w:p w14:paraId="52395DA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0BCAEC">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BA7745">
            <w:pPr>
              <w:jc w:val="right"/>
              <w:rPr>
                <w:rFonts w:hint="eastAsia" w:asciiTheme="minorEastAsia" w:hAnsiTheme="minorEastAsia" w:eastAsiaTheme="minorEastAsia" w:cstheme="minorEastAsia"/>
                <w:sz w:val="15"/>
                <w:szCs w:val="15"/>
              </w:rPr>
            </w:pPr>
          </w:p>
        </w:tc>
        <w:tc>
          <w:tcPr>
            <w:tcW w:w="918" w:type="dxa"/>
            <w:vAlign w:val="center"/>
          </w:tcPr>
          <w:p w14:paraId="57F8E485">
            <w:pPr>
              <w:jc w:val="right"/>
              <w:rPr>
                <w:rFonts w:hint="eastAsia" w:asciiTheme="minorEastAsia" w:hAnsiTheme="minorEastAsia" w:eastAsiaTheme="minorEastAsia" w:cstheme="minorEastAsia"/>
                <w:sz w:val="15"/>
                <w:szCs w:val="15"/>
              </w:rPr>
            </w:pPr>
          </w:p>
        </w:tc>
        <w:tc>
          <w:tcPr>
            <w:tcW w:w="876" w:type="dxa"/>
            <w:vAlign w:val="center"/>
          </w:tcPr>
          <w:p w14:paraId="17DD36B5">
            <w:pPr>
              <w:jc w:val="right"/>
              <w:rPr>
                <w:rFonts w:hint="eastAsia" w:asciiTheme="minorEastAsia" w:hAnsiTheme="minorEastAsia" w:eastAsiaTheme="minorEastAsia" w:cstheme="minorEastAsia"/>
                <w:sz w:val="15"/>
                <w:szCs w:val="15"/>
              </w:rPr>
            </w:pPr>
          </w:p>
        </w:tc>
        <w:tc>
          <w:tcPr>
            <w:tcW w:w="876" w:type="dxa"/>
            <w:vAlign w:val="center"/>
          </w:tcPr>
          <w:p w14:paraId="1316399D">
            <w:pPr>
              <w:jc w:val="right"/>
              <w:rPr>
                <w:rFonts w:hint="eastAsia" w:asciiTheme="minorEastAsia" w:hAnsiTheme="minorEastAsia" w:eastAsiaTheme="minorEastAsia" w:cstheme="minorEastAsia"/>
                <w:sz w:val="15"/>
                <w:szCs w:val="15"/>
              </w:rPr>
            </w:pPr>
          </w:p>
        </w:tc>
        <w:tc>
          <w:tcPr>
            <w:tcW w:w="876" w:type="dxa"/>
            <w:vAlign w:val="center"/>
          </w:tcPr>
          <w:p w14:paraId="6A4FE03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876" w:type="dxa"/>
            <w:vAlign w:val="center"/>
          </w:tcPr>
          <w:p w14:paraId="422C7D78">
            <w:pPr>
              <w:jc w:val="right"/>
              <w:rPr>
                <w:rFonts w:hint="eastAsia" w:asciiTheme="minorEastAsia" w:hAnsiTheme="minorEastAsia" w:eastAsiaTheme="minorEastAsia" w:cstheme="minorEastAsia"/>
                <w:sz w:val="15"/>
                <w:szCs w:val="15"/>
              </w:rPr>
            </w:pPr>
          </w:p>
        </w:tc>
      </w:tr>
      <w:tr w14:paraId="111E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25DBB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14A20C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3DE977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33" w:type="dxa"/>
            <w:shd w:val="clear" w:color="auto" w:fill="auto"/>
            <w:vAlign w:val="center"/>
          </w:tcPr>
          <w:p w14:paraId="4C57980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退耕还林还草</w:t>
            </w:r>
          </w:p>
        </w:tc>
        <w:tc>
          <w:tcPr>
            <w:tcW w:w="1070" w:type="dxa"/>
            <w:shd w:val="clear" w:color="auto" w:fill="auto"/>
            <w:vAlign w:val="center"/>
          </w:tcPr>
          <w:p w14:paraId="3A108C7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330.15</w:t>
            </w:r>
          </w:p>
        </w:tc>
        <w:tc>
          <w:tcPr>
            <w:tcW w:w="1128" w:type="dxa"/>
            <w:shd w:val="clear" w:color="auto" w:fill="auto"/>
            <w:vAlign w:val="center"/>
          </w:tcPr>
          <w:p w14:paraId="522D926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300.84</w:t>
            </w:r>
          </w:p>
        </w:tc>
        <w:tc>
          <w:tcPr>
            <w:tcW w:w="1082" w:type="dxa"/>
            <w:shd w:val="clear" w:color="auto" w:fill="auto"/>
            <w:vAlign w:val="center"/>
          </w:tcPr>
          <w:p w14:paraId="4556A61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28.29</w:t>
            </w:r>
          </w:p>
        </w:tc>
        <w:tc>
          <w:tcPr>
            <w:tcW w:w="1082" w:type="dxa"/>
            <w:shd w:val="clear" w:color="auto" w:fill="auto"/>
            <w:vAlign w:val="center"/>
          </w:tcPr>
          <w:p w14:paraId="504B8CD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171949B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6F8C00">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940DF4">
            <w:pPr>
              <w:jc w:val="right"/>
              <w:rPr>
                <w:rFonts w:hint="eastAsia" w:asciiTheme="minorEastAsia" w:hAnsiTheme="minorEastAsia" w:eastAsiaTheme="minorEastAsia" w:cstheme="minorEastAsia"/>
                <w:sz w:val="15"/>
                <w:szCs w:val="15"/>
              </w:rPr>
            </w:pPr>
          </w:p>
        </w:tc>
        <w:tc>
          <w:tcPr>
            <w:tcW w:w="918" w:type="dxa"/>
            <w:vAlign w:val="center"/>
          </w:tcPr>
          <w:p w14:paraId="3FB222AD">
            <w:pPr>
              <w:jc w:val="right"/>
              <w:rPr>
                <w:rFonts w:hint="eastAsia" w:asciiTheme="minorEastAsia" w:hAnsiTheme="minorEastAsia" w:eastAsiaTheme="minorEastAsia" w:cstheme="minorEastAsia"/>
                <w:sz w:val="15"/>
                <w:szCs w:val="15"/>
              </w:rPr>
            </w:pPr>
          </w:p>
        </w:tc>
        <w:tc>
          <w:tcPr>
            <w:tcW w:w="876" w:type="dxa"/>
            <w:vAlign w:val="center"/>
          </w:tcPr>
          <w:p w14:paraId="6C6344CD">
            <w:pPr>
              <w:jc w:val="right"/>
              <w:rPr>
                <w:rFonts w:hint="eastAsia" w:asciiTheme="minorEastAsia" w:hAnsiTheme="minorEastAsia" w:eastAsiaTheme="minorEastAsia" w:cstheme="minorEastAsia"/>
                <w:sz w:val="15"/>
                <w:szCs w:val="15"/>
              </w:rPr>
            </w:pPr>
          </w:p>
        </w:tc>
        <w:tc>
          <w:tcPr>
            <w:tcW w:w="876" w:type="dxa"/>
            <w:vAlign w:val="center"/>
          </w:tcPr>
          <w:p w14:paraId="60711374">
            <w:pPr>
              <w:jc w:val="right"/>
              <w:rPr>
                <w:rFonts w:hint="eastAsia" w:asciiTheme="minorEastAsia" w:hAnsiTheme="minorEastAsia" w:eastAsiaTheme="minorEastAsia" w:cstheme="minorEastAsia"/>
                <w:sz w:val="15"/>
                <w:szCs w:val="15"/>
              </w:rPr>
            </w:pPr>
          </w:p>
        </w:tc>
        <w:tc>
          <w:tcPr>
            <w:tcW w:w="876" w:type="dxa"/>
            <w:vAlign w:val="center"/>
          </w:tcPr>
          <w:p w14:paraId="1BB8106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29.31</w:t>
            </w:r>
          </w:p>
        </w:tc>
        <w:tc>
          <w:tcPr>
            <w:tcW w:w="876" w:type="dxa"/>
            <w:vAlign w:val="center"/>
          </w:tcPr>
          <w:p w14:paraId="70BEDF1F">
            <w:pPr>
              <w:jc w:val="right"/>
              <w:rPr>
                <w:rFonts w:hint="eastAsia" w:asciiTheme="minorEastAsia" w:hAnsiTheme="minorEastAsia" w:eastAsiaTheme="minorEastAsia" w:cstheme="minorEastAsia"/>
                <w:sz w:val="15"/>
                <w:szCs w:val="15"/>
              </w:rPr>
            </w:pPr>
          </w:p>
        </w:tc>
      </w:tr>
      <w:tr w14:paraId="17EE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FED8D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CD90B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00259B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10A7C8">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5238AF3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2,933.42</w:t>
            </w:r>
          </w:p>
        </w:tc>
        <w:tc>
          <w:tcPr>
            <w:tcW w:w="1128" w:type="dxa"/>
            <w:shd w:val="clear" w:color="auto" w:fill="auto"/>
            <w:vAlign w:val="center"/>
          </w:tcPr>
          <w:p w14:paraId="4788109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2,910.36</w:t>
            </w:r>
          </w:p>
        </w:tc>
        <w:tc>
          <w:tcPr>
            <w:tcW w:w="1082" w:type="dxa"/>
            <w:shd w:val="clear" w:color="auto" w:fill="auto"/>
            <w:vAlign w:val="center"/>
          </w:tcPr>
          <w:p w14:paraId="6354A42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2,910.36</w:t>
            </w:r>
          </w:p>
        </w:tc>
        <w:tc>
          <w:tcPr>
            <w:tcW w:w="1082" w:type="dxa"/>
            <w:shd w:val="clear" w:color="auto" w:fill="auto"/>
            <w:vAlign w:val="center"/>
          </w:tcPr>
          <w:p w14:paraId="3BB60BD4">
            <w:pPr>
              <w:jc w:val="right"/>
              <w:rPr>
                <w:rFonts w:hint="eastAsia" w:asciiTheme="minorEastAsia" w:hAnsiTheme="minorEastAsia" w:eastAsiaTheme="minorEastAsia" w:cstheme="minorEastAsia"/>
                <w:sz w:val="15"/>
                <w:szCs w:val="15"/>
              </w:rPr>
            </w:pPr>
          </w:p>
        </w:tc>
        <w:tc>
          <w:tcPr>
            <w:tcW w:w="328" w:type="dxa"/>
            <w:vAlign w:val="center"/>
          </w:tcPr>
          <w:p w14:paraId="0FB8D63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3FE40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135764">
            <w:pPr>
              <w:jc w:val="right"/>
              <w:rPr>
                <w:rFonts w:hint="eastAsia" w:asciiTheme="minorEastAsia" w:hAnsiTheme="minorEastAsia" w:eastAsiaTheme="minorEastAsia" w:cstheme="minorEastAsia"/>
                <w:sz w:val="15"/>
                <w:szCs w:val="15"/>
              </w:rPr>
            </w:pPr>
          </w:p>
        </w:tc>
        <w:tc>
          <w:tcPr>
            <w:tcW w:w="918" w:type="dxa"/>
            <w:vAlign w:val="center"/>
          </w:tcPr>
          <w:p w14:paraId="747760B5">
            <w:pPr>
              <w:jc w:val="right"/>
              <w:rPr>
                <w:rFonts w:hint="eastAsia" w:asciiTheme="minorEastAsia" w:hAnsiTheme="minorEastAsia" w:eastAsiaTheme="minorEastAsia" w:cstheme="minorEastAsia"/>
                <w:sz w:val="15"/>
                <w:szCs w:val="15"/>
              </w:rPr>
            </w:pPr>
          </w:p>
        </w:tc>
        <w:tc>
          <w:tcPr>
            <w:tcW w:w="876" w:type="dxa"/>
            <w:vAlign w:val="center"/>
          </w:tcPr>
          <w:p w14:paraId="6681E6D4">
            <w:pPr>
              <w:jc w:val="right"/>
              <w:rPr>
                <w:rFonts w:hint="eastAsia" w:asciiTheme="minorEastAsia" w:hAnsiTheme="minorEastAsia" w:eastAsiaTheme="minorEastAsia" w:cstheme="minorEastAsia"/>
                <w:sz w:val="15"/>
                <w:szCs w:val="15"/>
              </w:rPr>
            </w:pPr>
          </w:p>
        </w:tc>
        <w:tc>
          <w:tcPr>
            <w:tcW w:w="876" w:type="dxa"/>
            <w:vAlign w:val="center"/>
          </w:tcPr>
          <w:p w14:paraId="069A9349">
            <w:pPr>
              <w:jc w:val="right"/>
              <w:rPr>
                <w:rFonts w:hint="eastAsia" w:asciiTheme="minorEastAsia" w:hAnsiTheme="minorEastAsia" w:eastAsiaTheme="minorEastAsia" w:cstheme="minorEastAsia"/>
                <w:sz w:val="15"/>
                <w:szCs w:val="15"/>
              </w:rPr>
            </w:pPr>
          </w:p>
        </w:tc>
        <w:tc>
          <w:tcPr>
            <w:tcW w:w="876" w:type="dxa"/>
            <w:vAlign w:val="center"/>
          </w:tcPr>
          <w:p w14:paraId="22ABDB4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876" w:type="dxa"/>
            <w:vAlign w:val="center"/>
          </w:tcPr>
          <w:p w14:paraId="20D741F3">
            <w:pPr>
              <w:jc w:val="right"/>
              <w:rPr>
                <w:rFonts w:hint="eastAsia" w:asciiTheme="minorEastAsia" w:hAnsiTheme="minorEastAsia" w:eastAsiaTheme="minorEastAsia" w:cstheme="minorEastAsia"/>
                <w:sz w:val="15"/>
                <w:szCs w:val="15"/>
              </w:rPr>
            </w:pPr>
          </w:p>
        </w:tc>
      </w:tr>
      <w:tr w14:paraId="2EAE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3FCB0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68CB954">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E41182">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B1B56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D9345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3E80245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009525E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442B393D">
            <w:pPr>
              <w:jc w:val="right"/>
              <w:rPr>
                <w:rFonts w:hint="eastAsia" w:asciiTheme="minorEastAsia" w:hAnsiTheme="minorEastAsia" w:eastAsiaTheme="minorEastAsia" w:cstheme="minorEastAsia"/>
                <w:sz w:val="15"/>
                <w:szCs w:val="15"/>
              </w:rPr>
            </w:pPr>
          </w:p>
        </w:tc>
        <w:tc>
          <w:tcPr>
            <w:tcW w:w="328" w:type="dxa"/>
            <w:vAlign w:val="center"/>
          </w:tcPr>
          <w:p w14:paraId="287D803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A234B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333C44">
            <w:pPr>
              <w:jc w:val="right"/>
              <w:rPr>
                <w:rFonts w:hint="eastAsia" w:asciiTheme="minorEastAsia" w:hAnsiTheme="minorEastAsia" w:eastAsiaTheme="minorEastAsia" w:cstheme="minorEastAsia"/>
                <w:sz w:val="15"/>
                <w:szCs w:val="15"/>
              </w:rPr>
            </w:pPr>
          </w:p>
        </w:tc>
        <w:tc>
          <w:tcPr>
            <w:tcW w:w="918" w:type="dxa"/>
            <w:vAlign w:val="center"/>
          </w:tcPr>
          <w:p w14:paraId="7F27E36A">
            <w:pPr>
              <w:jc w:val="right"/>
              <w:rPr>
                <w:rFonts w:hint="eastAsia" w:asciiTheme="minorEastAsia" w:hAnsiTheme="minorEastAsia" w:eastAsiaTheme="minorEastAsia" w:cstheme="minorEastAsia"/>
                <w:sz w:val="15"/>
                <w:szCs w:val="15"/>
              </w:rPr>
            </w:pPr>
          </w:p>
        </w:tc>
        <w:tc>
          <w:tcPr>
            <w:tcW w:w="876" w:type="dxa"/>
            <w:vAlign w:val="center"/>
          </w:tcPr>
          <w:p w14:paraId="35E99A92">
            <w:pPr>
              <w:jc w:val="right"/>
              <w:rPr>
                <w:rFonts w:hint="eastAsia" w:asciiTheme="minorEastAsia" w:hAnsiTheme="minorEastAsia" w:eastAsiaTheme="minorEastAsia" w:cstheme="minorEastAsia"/>
                <w:sz w:val="15"/>
                <w:szCs w:val="15"/>
              </w:rPr>
            </w:pPr>
          </w:p>
        </w:tc>
        <w:tc>
          <w:tcPr>
            <w:tcW w:w="876" w:type="dxa"/>
            <w:vAlign w:val="center"/>
          </w:tcPr>
          <w:p w14:paraId="318B51D2">
            <w:pPr>
              <w:jc w:val="right"/>
              <w:rPr>
                <w:rFonts w:hint="eastAsia" w:asciiTheme="minorEastAsia" w:hAnsiTheme="minorEastAsia" w:eastAsiaTheme="minorEastAsia" w:cstheme="minorEastAsia"/>
                <w:sz w:val="15"/>
                <w:szCs w:val="15"/>
              </w:rPr>
            </w:pPr>
          </w:p>
        </w:tc>
        <w:tc>
          <w:tcPr>
            <w:tcW w:w="876" w:type="dxa"/>
            <w:vAlign w:val="center"/>
          </w:tcPr>
          <w:p w14:paraId="0AD14012">
            <w:pPr>
              <w:jc w:val="right"/>
              <w:rPr>
                <w:rFonts w:hint="eastAsia" w:asciiTheme="minorEastAsia" w:hAnsiTheme="minorEastAsia" w:eastAsiaTheme="minorEastAsia" w:cstheme="minorEastAsia"/>
                <w:sz w:val="15"/>
                <w:szCs w:val="15"/>
              </w:rPr>
            </w:pPr>
          </w:p>
        </w:tc>
        <w:tc>
          <w:tcPr>
            <w:tcW w:w="876" w:type="dxa"/>
            <w:vAlign w:val="center"/>
          </w:tcPr>
          <w:p w14:paraId="1AACDFBB">
            <w:pPr>
              <w:jc w:val="right"/>
              <w:rPr>
                <w:rFonts w:hint="eastAsia" w:asciiTheme="minorEastAsia" w:hAnsiTheme="minorEastAsia" w:eastAsiaTheme="minorEastAsia" w:cstheme="minorEastAsia"/>
                <w:sz w:val="15"/>
                <w:szCs w:val="15"/>
              </w:rPr>
            </w:pPr>
          </w:p>
        </w:tc>
      </w:tr>
      <w:tr w14:paraId="7483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92615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F023C5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59A39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11A36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091227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7EAF8AD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29D1317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4CFCE145">
            <w:pPr>
              <w:jc w:val="right"/>
              <w:rPr>
                <w:rFonts w:hint="eastAsia" w:asciiTheme="minorEastAsia" w:hAnsiTheme="minorEastAsia" w:eastAsiaTheme="minorEastAsia" w:cstheme="minorEastAsia"/>
                <w:sz w:val="15"/>
                <w:szCs w:val="15"/>
              </w:rPr>
            </w:pPr>
          </w:p>
        </w:tc>
        <w:tc>
          <w:tcPr>
            <w:tcW w:w="328" w:type="dxa"/>
            <w:vAlign w:val="center"/>
          </w:tcPr>
          <w:p w14:paraId="36B4507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F56FD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4DA344">
            <w:pPr>
              <w:jc w:val="right"/>
              <w:rPr>
                <w:rFonts w:hint="eastAsia" w:asciiTheme="minorEastAsia" w:hAnsiTheme="minorEastAsia" w:eastAsiaTheme="minorEastAsia" w:cstheme="minorEastAsia"/>
                <w:sz w:val="15"/>
                <w:szCs w:val="15"/>
              </w:rPr>
            </w:pPr>
          </w:p>
        </w:tc>
        <w:tc>
          <w:tcPr>
            <w:tcW w:w="918" w:type="dxa"/>
            <w:vAlign w:val="center"/>
          </w:tcPr>
          <w:p w14:paraId="4DC1AD7C">
            <w:pPr>
              <w:jc w:val="right"/>
              <w:rPr>
                <w:rFonts w:hint="eastAsia" w:asciiTheme="minorEastAsia" w:hAnsiTheme="minorEastAsia" w:eastAsiaTheme="minorEastAsia" w:cstheme="minorEastAsia"/>
                <w:sz w:val="15"/>
                <w:szCs w:val="15"/>
              </w:rPr>
            </w:pPr>
          </w:p>
        </w:tc>
        <w:tc>
          <w:tcPr>
            <w:tcW w:w="876" w:type="dxa"/>
            <w:vAlign w:val="center"/>
          </w:tcPr>
          <w:p w14:paraId="5E30D005">
            <w:pPr>
              <w:jc w:val="right"/>
              <w:rPr>
                <w:rFonts w:hint="eastAsia" w:asciiTheme="minorEastAsia" w:hAnsiTheme="minorEastAsia" w:eastAsiaTheme="minorEastAsia" w:cstheme="minorEastAsia"/>
                <w:sz w:val="15"/>
                <w:szCs w:val="15"/>
              </w:rPr>
            </w:pPr>
          </w:p>
        </w:tc>
        <w:tc>
          <w:tcPr>
            <w:tcW w:w="876" w:type="dxa"/>
            <w:vAlign w:val="center"/>
          </w:tcPr>
          <w:p w14:paraId="4455882F">
            <w:pPr>
              <w:jc w:val="right"/>
              <w:rPr>
                <w:rFonts w:hint="eastAsia" w:asciiTheme="minorEastAsia" w:hAnsiTheme="minorEastAsia" w:eastAsiaTheme="minorEastAsia" w:cstheme="minorEastAsia"/>
                <w:sz w:val="15"/>
                <w:szCs w:val="15"/>
              </w:rPr>
            </w:pPr>
          </w:p>
        </w:tc>
        <w:tc>
          <w:tcPr>
            <w:tcW w:w="876" w:type="dxa"/>
            <w:vAlign w:val="center"/>
          </w:tcPr>
          <w:p w14:paraId="28F0C3CF">
            <w:pPr>
              <w:jc w:val="right"/>
              <w:rPr>
                <w:rFonts w:hint="eastAsia" w:asciiTheme="minorEastAsia" w:hAnsiTheme="minorEastAsia" w:eastAsiaTheme="minorEastAsia" w:cstheme="minorEastAsia"/>
                <w:sz w:val="15"/>
                <w:szCs w:val="15"/>
              </w:rPr>
            </w:pPr>
          </w:p>
        </w:tc>
        <w:tc>
          <w:tcPr>
            <w:tcW w:w="876" w:type="dxa"/>
            <w:vAlign w:val="center"/>
          </w:tcPr>
          <w:p w14:paraId="113ECF75">
            <w:pPr>
              <w:jc w:val="right"/>
              <w:rPr>
                <w:rFonts w:hint="eastAsia" w:asciiTheme="minorEastAsia" w:hAnsiTheme="minorEastAsia" w:eastAsiaTheme="minorEastAsia" w:cstheme="minorEastAsia"/>
                <w:sz w:val="15"/>
                <w:szCs w:val="15"/>
              </w:rPr>
            </w:pPr>
          </w:p>
        </w:tc>
      </w:tr>
      <w:tr w14:paraId="10F4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71018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FB56C1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AC1D92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9FD679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EF1A2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1EA3CB8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600B208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1AEE7A82">
            <w:pPr>
              <w:jc w:val="right"/>
              <w:rPr>
                <w:rFonts w:hint="eastAsia" w:asciiTheme="minorEastAsia" w:hAnsiTheme="minorEastAsia" w:eastAsiaTheme="minorEastAsia" w:cstheme="minorEastAsia"/>
                <w:sz w:val="15"/>
                <w:szCs w:val="15"/>
              </w:rPr>
            </w:pPr>
          </w:p>
        </w:tc>
        <w:tc>
          <w:tcPr>
            <w:tcW w:w="328" w:type="dxa"/>
            <w:vAlign w:val="center"/>
          </w:tcPr>
          <w:p w14:paraId="0FD8D08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05119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9EA79">
            <w:pPr>
              <w:jc w:val="right"/>
              <w:rPr>
                <w:rFonts w:hint="eastAsia" w:asciiTheme="minorEastAsia" w:hAnsiTheme="minorEastAsia" w:eastAsiaTheme="minorEastAsia" w:cstheme="minorEastAsia"/>
                <w:sz w:val="15"/>
                <w:szCs w:val="15"/>
              </w:rPr>
            </w:pPr>
          </w:p>
        </w:tc>
        <w:tc>
          <w:tcPr>
            <w:tcW w:w="918" w:type="dxa"/>
            <w:vAlign w:val="center"/>
          </w:tcPr>
          <w:p w14:paraId="6DB9D8C5">
            <w:pPr>
              <w:jc w:val="right"/>
              <w:rPr>
                <w:rFonts w:hint="eastAsia" w:asciiTheme="minorEastAsia" w:hAnsiTheme="minorEastAsia" w:eastAsiaTheme="minorEastAsia" w:cstheme="minorEastAsia"/>
                <w:sz w:val="15"/>
                <w:szCs w:val="15"/>
              </w:rPr>
            </w:pPr>
          </w:p>
        </w:tc>
        <w:tc>
          <w:tcPr>
            <w:tcW w:w="876" w:type="dxa"/>
            <w:vAlign w:val="center"/>
          </w:tcPr>
          <w:p w14:paraId="3FEAF2B9">
            <w:pPr>
              <w:jc w:val="right"/>
              <w:rPr>
                <w:rFonts w:hint="eastAsia" w:asciiTheme="minorEastAsia" w:hAnsiTheme="minorEastAsia" w:eastAsiaTheme="minorEastAsia" w:cstheme="minorEastAsia"/>
                <w:sz w:val="15"/>
                <w:szCs w:val="15"/>
              </w:rPr>
            </w:pPr>
          </w:p>
        </w:tc>
        <w:tc>
          <w:tcPr>
            <w:tcW w:w="876" w:type="dxa"/>
            <w:vAlign w:val="center"/>
          </w:tcPr>
          <w:p w14:paraId="22CB0208">
            <w:pPr>
              <w:jc w:val="right"/>
              <w:rPr>
                <w:rFonts w:hint="eastAsia" w:asciiTheme="minorEastAsia" w:hAnsiTheme="minorEastAsia" w:eastAsiaTheme="minorEastAsia" w:cstheme="minorEastAsia"/>
                <w:sz w:val="15"/>
                <w:szCs w:val="15"/>
              </w:rPr>
            </w:pPr>
          </w:p>
        </w:tc>
        <w:tc>
          <w:tcPr>
            <w:tcW w:w="876" w:type="dxa"/>
            <w:vAlign w:val="center"/>
          </w:tcPr>
          <w:p w14:paraId="7A044767">
            <w:pPr>
              <w:jc w:val="right"/>
              <w:rPr>
                <w:rFonts w:hint="eastAsia" w:asciiTheme="minorEastAsia" w:hAnsiTheme="minorEastAsia" w:eastAsiaTheme="minorEastAsia" w:cstheme="minorEastAsia"/>
                <w:sz w:val="15"/>
                <w:szCs w:val="15"/>
              </w:rPr>
            </w:pPr>
          </w:p>
        </w:tc>
        <w:tc>
          <w:tcPr>
            <w:tcW w:w="876" w:type="dxa"/>
            <w:vAlign w:val="center"/>
          </w:tcPr>
          <w:p w14:paraId="7B289867">
            <w:pPr>
              <w:jc w:val="right"/>
              <w:rPr>
                <w:rFonts w:hint="eastAsia" w:asciiTheme="minorEastAsia" w:hAnsiTheme="minorEastAsia" w:eastAsiaTheme="minorEastAsia" w:cstheme="minorEastAsia"/>
                <w:sz w:val="15"/>
                <w:szCs w:val="15"/>
              </w:rPr>
            </w:pPr>
          </w:p>
        </w:tc>
      </w:tr>
      <w:tr w14:paraId="53EE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266E3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4A6B5C8">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F1B6ED">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EDDBA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19037B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5D045954">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C7ABA8">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C129E9">
            <w:pPr>
              <w:jc w:val="right"/>
              <w:rPr>
                <w:rFonts w:hint="eastAsia" w:asciiTheme="minorEastAsia" w:hAnsiTheme="minorEastAsia" w:eastAsiaTheme="minorEastAsia" w:cstheme="minorEastAsia"/>
                <w:sz w:val="15"/>
                <w:szCs w:val="15"/>
              </w:rPr>
            </w:pPr>
          </w:p>
        </w:tc>
        <w:tc>
          <w:tcPr>
            <w:tcW w:w="328" w:type="dxa"/>
            <w:vAlign w:val="center"/>
          </w:tcPr>
          <w:p w14:paraId="6B920897">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EB72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F8C736">
            <w:pPr>
              <w:jc w:val="right"/>
              <w:rPr>
                <w:rFonts w:hint="eastAsia" w:asciiTheme="minorEastAsia" w:hAnsiTheme="minorEastAsia" w:eastAsiaTheme="minorEastAsia" w:cstheme="minorEastAsia"/>
                <w:sz w:val="15"/>
                <w:szCs w:val="15"/>
              </w:rPr>
            </w:pPr>
          </w:p>
        </w:tc>
        <w:tc>
          <w:tcPr>
            <w:tcW w:w="918" w:type="dxa"/>
            <w:vAlign w:val="center"/>
          </w:tcPr>
          <w:p w14:paraId="0B4008AA">
            <w:pPr>
              <w:jc w:val="right"/>
              <w:rPr>
                <w:rFonts w:hint="eastAsia" w:asciiTheme="minorEastAsia" w:hAnsiTheme="minorEastAsia" w:eastAsiaTheme="minorEastAsia" w:cstheme="minorEastAsia"/>
                <w:sz w:val="15"/>
                <w:szCs w:val="15"/>
              </w:rPr>
            </w:pPr>
          </w:p>
        </w:tc>
        <w:tc>
          <w:tcPr>
            <w:tcW w:w="876" w:type="dxa"/>
            <w:vAlign w:val="center"/>
          </w:tcPr>
          <w:p w14:paraId="1EF4B9D3">
            <w:pPr>
              <w:jc w:val="right"/>
              <w:rPr>
                <w:rFonts w:hint="eastAsia" w:asciiTheme="minorEastAsia" w:hAnsiTheme="minorEastAsia" w:eastAsiaTheme="minorEastAsia" w:cstheme="minorEastAsia"/>
                <w:sz w:val="15"/>
                <w:szCs w:val="15"/>
              </w:rPr>
            </w:pPr>
          </w:p>
        </w:tc>
        <w:tc>
          <w:tcPr>
            <w:tcW w:w="876" w:type="dxa"/>
            <w:vAlign w:val="center"/>
          </w:tcPr>
          <w:p w14:paraId="18412493">
            <w:pPr>
              <w:jc w:val="right"/>
              <w:rPr>
                <w:rFonts w:hint="eastAsia" w:asciiTheme="minorEastAsia" w:hAnsiTheme="minorEastAsia" w:eastAsiaTheme="minorEastAsia" w:cstheme="minorEastAsia"/>
                <w:sz w:val="15"/>
                <w:szCs w:val="15"/>
              </w:rPr>
            </w:pPr>
          </w:p>
        </w:tc>
        <w:tc>
          <w:tcPr>
            <w:tcW w:w="876" w:type="dxa"/>
            <w:vAlign w:val="center"/>
          </w:tcPr>
          <w:p w14:paraId="73767FF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763EDD97">
            <w:pPr>
              <w:jc w:val="right"/>
              <w:rPr>
                <w:rFonts w:hint="eastAsia" w:asciiTheme="minorEastAsia" w:hAnsiTheme="minorEastAsia" w:eastAsiaTheme="minorEastAsia" w:cstheme="minorEastAsia"/>
                <w:sz w:val="15"/>
                <w:szCs w:val="15"/>
              </w:rPr>
            </w:pPr>
          </w:p>
        </w:tc>
      </w:tr>
      <w:tr w14:paraId="1B32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B9018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73A8CF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660BC3A3">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3E69C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1C9F74E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10541528">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85B3693">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152B1F0">
            <w:pPr>
              <w:jc w:val="right"/>
              <w:rPr>
                <w:rFonts w:hint="eastAsia" w:asciiTheme="minorEastAsia" w:hAnsiTheme="minorEastAsia" w:eastAsiaTheme="minorEastAsia" w:cstheme="minorEastAsia"/>
                <w:sz w:val="15"/>
                <w:szCs w:val="15"/>
              </w:rPr>
            </w:pPr>
          </w:p>
        </w:tc>
        <w:tc>
          <w:tcPr>
            <w:tcW w:w="328" w:type="dxa"/>
            <w:vAlign w:val="center"/>
          </w:tcPr>
          <w:p w14:paraId="6322644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6CFC8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84EFF6">
            <w:pPr>
              <w:jc w:val="right"/>
              <w:rPr>
                <w:rFonts w:hint="eastAsia" w:asciiTheme="minorEastAsia" w:hAnsiTheme="minorEastAsia" w:eastAsiaTheme="minorEastAsia" w:cstheme="minorEastAsia"/>
                <w:sz w:val="15"/>
                <w:szCs w:val="15"/>
              </w:rPr>
            </w:pPr>
          </w:p>
        </w:tc>
        <w:tc>
          <w:tcPr>
            <w:tcW w:w="918" w:type="dxa"/>
            <w:vAlign w:val="center"/>
          </w:tcPr>
          <w:p w14:paraId="0BA9556D">
            <w:pPr>
              <w:jc w:val="right"/>
              <w:rPr>
                <w:rFonts w:hint="eastAsia" w:asciiTheme="minorEastAsia" w:hAnsiTheme="minorEastAsia" w:eastAsiaTheme="minorEastAsia" w:cstheme="minorEastAsia"/>
                <w:sz w:val="15"/>
                <w:szCs w:val="15"/>
              </w:rPr>
            </w:pPr>
          </w:p>
        </w:tc>
        <w:tc>
          <w:tcPr>
            <w:tcW w:w="876" w:type="dxa"/>
            <w:vAlign w:val="center"/>
          </w:tcPr>
          <w:p w14:paraId="6CFF2472">
            <w:pPr>
              <w:jc w:val="right"/>
              <w:rPr>
                <w:rFonts w:hint="eastAsia" w:asciiTheme="minorEastAsia" w:hAnsiTheme="minorEastAsia" w:eastAsiaTheme="minorEastAsia" w:cstheme="minorEastAsia"/>
                <w:sz w:val="15"/>
                <w:szCs w:val="15"/>
              </w:rPr>
            </w:pPr>
          </w:p>
        </w:tc>
        <w:tc>
          <w:tcPr>
            <w:tcW w:w="876" w:type="dxa"/>
            <w:vAlign w:val="center"/>
          </w:tcPr>
          <w:p w14:paraId="5721CB61">
            <w:pPr>
              <w:jc w:val="right"/>
              <w:rPr>
                <w:rFonts w:hint="eastAsia" w:asciiTheme="minorEastAsia" w:hAnsiTheme="minorEastAsia" w:eastAsiaTheme="minorEastAsia" w:cstheme="minorEastAsia"/>
                <w:sz w:val="15"/>
                <w:szCs w:val="15"/>
              </w:rPr>
            </w:pPr>
          </w:p>
        </w:tc>
        <w:tc>
          <w:tcPr>
            <w:tcW w:w="876" w:type="dxa"/>
            <w:vAlign w:val="center"/>
          </w:tcPr>
          <w:p w14:paraId="67197E4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341CF6B3">
            <w:pPr>
              <w:jc w:val="right"/>
              <w:rPr>
                <w:rFonts w:hint="eastAsia" w:asciiTheme="minorEastAsia" w:hAnsiTheme="minorEastAsia" w:eastAsiaTheme="minorEastAsia" w:cstheme="minorEastAsia"/>
                <w:sz w:val="15"/>
                <w:szCs w:val="15"/>
              </w:rPr>
            </w:pPr>
          </w:p>
        </w:tc>
      </w:tr>
      <w:tr w14:paraId="5DBD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289A9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8FF812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7F2076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7BB62F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43431E7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6B3E42CE">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6431AC1">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9BD69C">
            <w:pPr>
              <w:jc w:val="right"/>
              <w:rPr>
                <w:rFonts w:hint="eastAsia" w:asciiTheme="minorEastAsia" w:hAnsiTheme="minorEastAsia" w:eastAsiaTheme="minorEastAsia" w:cstheme="minorEastAsia"/>
                <w:sz w:val="15"/>
                <w:szCs w:val="15"/>
              </w:rPr>
            </w:pPr>
          </w:p>
        </w:tc>
        <w:tc>
          <w:tcPr>
            <w:tcW w:w="328" w:type="dxa"/>
            <w:vAlign w:val="center"/>
          </w:tcPr>
          <w:p w14:paraId="3F46DC3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B2C11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FB51D2">
            <w:pPr>
              <w:jc w:val="right"/>
              <w:rPr>
                <w:rFonts w:hint="eastAsia" w:asciiTheme="minorEastAsia" w:hAnsiTheme="minorEastAsia" w:eastAsiaTheme="minorEastAsia" w:cstheme="minorEastAsia"/>
                <w:sz w:val="15"/>
                <w:szCs w:val="15"/>
              </w:rPr>
            </w:pPr>
          </w:p>
        </w:tc>
        <w:tc>
          <w:tcPr>
            <w:tcW w:w="918" w:type="dxa"/>
            <w:vAlign w:val="center"/>
          </w:tcPr>
          <w:p w14:paraId="5E0142DF">
            <w:pPr>
              <w:jc w:val="right"/>
              <w:rPr>
                <w:rFonts w:hint="eastAsia" w:asciiTheme="minorEastAsia" w:hAnsiTheme="minorEastAsia" w:eastAsiaTheme="minorEastAsia" w:cstheme="minorEastAsia"/>
                <w:sz w:val="15"/>
                <w:szCs w:val="15"/>
              </w:rPr>
            </w:pPr>
          </w:p>
        </w:tc>
        <w:tc>
          <w:tcPr>
            <w:tcW w:w="876" w:type="dxa"/>
            <w:vAlign w:val="center"/>
          </w:tcPr>
          <w:p w14:paraId="0B7E1ACF">
            <w:pPr>
              <w:jc w:val="right"/>
              <w:rPr>
                <w:rFonts w:hint="eastAsia" w:asciiTheme="minorEastAsia" w:hAnsiTheme="minorEastAsia" w:eastAsiaTheme="minorEastAsia" w:cstheme="minorEastAsia"/>
                <w:sz w:val="15"/>
                <w:szCs w:val="15"/>
              </w:rPr>
            </w:pPr>
          </w:p>
        </w:tc>
        <w:tc>
          <w:tcPr>
            <w:tcW w:w="876" w:type="dxa"/>
            <w:vAlign w:val="center"/>
          </w:tcPr>
          <w:p w14:paraId="230D7B4D">
            <w:pPr>
              <w:jc w:val="right"/>
              <w:rPr>
                <w:rFonts w:hint="eastAsia" w:asciiTheme="minorEastAsia" w:hAnsiTheme="minorEastAsia" w:eastAsiaTheme="minorEastAsia" w:cstheme="minorEastAsia"/>
                <w:sz w:val="15"/>
                <w:szCs w:val="15"/>
              </w:rPr>
            </w:pPr>
          </w:p>
        </w:tc>
        <w:tc>
          <w:tcPr>
            <w:tcW w:w="876" w:type="dxa"/>
            <w:vAlign w:val="center"/>
          </w:tcPr>
          <w:p w14:paraId="008F92A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13A35E5C">
            <w:pPr>
              <w:jc w:val="right"/>
              <w:rPr>
                <w:rFonts w:hint="eastAsia" w:asciiTheme="minorEastAsia" w:hAnsiTheme="minorEastAsia" w:eastAsiaTheme="minorEastAsia" w:cstheme="minorEastAsia"/>
                <w:sz w:val="15"/>
                <w:szCs w:val="15"/>
              </w:rPr>
            </w:pPr>
          </w:p>
        </w:tc>
      </w:tr>
      <w:tr w14:paraId="20E2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E9C1B">
            <w:pPr>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1E619A">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B4F1F9">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914BF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6A10E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5,599.65</w:t>
            </w:r>
          </w:p>
        </w:tc>
        <w:tc>
          <w:tcPr>
            <w:tcW w:w="1128" w:type="dxa"/>
            <w:shd w:val="clear" w:color="auto" w:fill="auto"/>
            <w:vAlign w:val="center"/>
          </w:tcPr>
          <w:p w14:paraId="7A92413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5,010.30</w:t>
            </w:r>
          </w:p>
        </w:tc>
        <w:tc>
          <w:tcPr>
            <w:tcW w:w="1082" w:type="dxa"/>
            <w:shd w:val="clear" w:color="auto" w:fill="auto"/>
            <w:vAlign w:val="center"/>
          </w:tcPr>
          <w:p w14:paraId="1C83902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4,461.65</w:t>
            </w:r>
          </w:p>
        </w:tc>
        <w:tc>
          <w:tcPr>
            <w:tcW w:w="1082" w:type="dxa"/>
            <w:shd w:val="clear" w:color="auto" w:fill="auto"/>
            <w:vAlign w:val="center"/>
          </w:tcPr>
          <w:p w14:paraId="0926197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548.65</w:t>
            </w:r>
          </w:p>
        </w:tc>
        <w:tc>
          <w:tcPr>
            <w:tcW w:w="328" w:type="dxa"/>
            <w:vAlign w:val="center"/>
          </w:tcPr>
          <w:p w14:paraId="59E0193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769B5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A80DE9">
            <w:pPr>
              <w:jc w:val="right"/>
              <w:rPr>
                <w:rFonts w:hint="eastAsia" w:asciiTheme="minorEastAsia" w:hAnsiTheme="minorEastAsia" w:eastAsiaTheme="minorEastAsia" w:cstheme="minorEastAsia"/>
                <w:sz w:val="15"/>
                <w:szCs w:val="15"/>
              </w:rPr>
            </w:pPr>
          </w:p>
        </w:tc>
        <w:tc>
          <w:tcPr>
            <w:tcW w:w="918" w:type="dxa"/>
            <w:vAlign w:val="center"/>
          </w:tcPr>
          <w:p w14:paraId="0E8F1517">
            <w:pPr>
              <w:jc w:val="right"/>
              <w:rPr>
                <w:rFonts w:hint="eastAsia" w:asciiTheme="minorEastAsia" w:hAnsiTheme="minorEastAsia" w:eastAsiaTheme="minorEastAsia" w:cstheme="minorEastAsia"/>
                <w:sz w:val="15"/>
                <w:szCs w:val="15"/>
              </w:rPr>
            </w:pPr>
          </w:p>
        </w:tc>
        <w:tc>
          <w:tcPr>
            <w:tcW w:w="876" w:type="dxa"/>
            <w:vAlign w:val="center"/>
          </w:tcPr>
          <w:p w14:paraId="361DBDC0">
            <w:pPr>
              <w:jc w:val="right"/>
              <w:rPr>
                <w:rFonts w:hint="eastAsia" w:asciiTheme="minorEastAsia" w:hAnsiTheme="minorEastAsia" w:eastAsiaTheme="minorEastAsia" w:cstheme="minorEastAsia"/>
                <w:sz w:val="15"/>
                <w:szCs w:val="15"/>
              </w:rPr>
            </w:pPr>
          </w:p>
        </w:tc>
        <w:tc>
          <w:tcPr>
            <w:tcW w:w="876" w:type="dxa"/>
            <w:vAlign w:val="center"/>
          </w:tcPr>
          <w:p w14:paraId="48A4E140">
            <w:pPr>
              <w:jc w:val="right"/>
              <w:rPr>
                <w:rFonts w:hint="eastAsia" w:asciiTheme="minorEastAsia" w:hAnsiTheme="minorEastAsia" w:eastAsiaTheme="minorEastAsia" w:cstheme="minorEastAsia"/>
                <w:sz w:val="15"/>
                <w:szCs w:val="15"/>
              </w:rPr>
            </w:pPr>
          </w:p>
        </w:tc>
        <w:tc>
          <w:tcPr>
            <w:tcW w:w="876" w:type="dxa"/>
            <w:vAlign w:val="center"/>
          </w:tcPr>
          <w:p w14:paraId="70C759A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589.35</w:t>
            </w:r>
          </w:p>
        </w:tc>
        <w:tc>
          <w:tcPr>
            <w:tcW w:w="876" w:type="dxa"/>
            <w:vAlign w:val="center"/>
          </w:tcPr>
          <w:p w14:paraId="634ADD45">
            <w:pPr>
              <w:jc w:val="right"/>
              <w:rPr>
                <w:rFonts w:hint="eastAsia" w:asciiTheme="minorEastAsia" w:hAnsiTheme="minorEastAsia" w:eastAsiaTheme="minorEastAsia" w:cstheme="minorEastAsia"/>
                <w:sz w:val="15"/>
                <w:szCs w:val="15"/>
              </w:rPr>
            </w:pPr>
          </w:p>
        </w:tc>
      </w:tr>
    </w:tbl>
    <w:p w14:paraId="1BC9D1AC">
      <w:pPr>
        <w:widowControl/>
        <w:jc w:val="left"/>
        <w:rPr>
          <w:rFonts w:hint="default" w:ascii="仿宋" w:eastAsia="仿宋"/>
          <w:b/>
          <w:color w:val="000000"/>
          <w:szCs w:val="21"/>
        </w:rPr>
      </w:pPr>
      <w:r>
        <w:rPr>
          <w:rFonts w:hint="default" w:ascii="仿宋" w:eastAsia="仿宋"/>
          <w:b/>
          <w:color w:val="000000"/>
          <w:szCs w:val="21"/>
        </w:rPr>
        <w:br w:type="page"/>
      </w:r>
    </w:p>
    <w:p w14:paraId="2B20AFA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9B2F5D1">
      <w:pPr>
        <w:jc w:val="left"/>
        <w:rPr>
          <w:rFonts w:hint="default" w:ascii="宋体" w:hAnsi="宋体"/>
          <w:color w:val="000000"/>
          <w:sz w:val="18"/>
          <w:szCs w:val="18"/>
        </w:rPr>
      </w:pPr>
      <w:r>
        <w:rPr>
          <w:rFonts w:hint="eastAsia" w:ascii="宋体" w:hAnsi="宋体"/>
          <w:color w:val="000000"/>
          <w:sz w:val="18"/>
          <w:szCs w:val="18"/>
        </w:rPr>
        <w:t>表3</w:t>
      </w:r>
    </w:p>
    <w:p w14:paraId="107E59D1">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290D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1672B19D">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679" w:type="dxa"/>
            <w:gridSpan w:val="2"/>
            <w:tcBorders>
              <w:top w:val="nil"/>
              <w:left w:val="nil"/>
              <w:right w:val="nil"/>
            </w:tcBorders>
            <w:shd w:val="clear" w:color="auto" w:fill="auto"/>
            <w:vAlign w:val="center"/>
          </w:tcPr>
          <w:p w14:paraId="492D3AB6">
            <w:pPr>
              <w:jc w:val="right"/>
              <w:rPr>
                <w:sz w:val="18"/>
                <w:szCs w:val="18"/>
              </w:rPr>
            </w:pPr>
            <w:r>
              <w:rPr>
                <w:rFonts w:hint="eastAsia"/>
                <w:color w:val="000000"/>
                <w:sz w:val="18"/>
                <w:szCs w:val="18"/>
              </w:rPr>
              <w:t>单位：万元</w:t>
            </w:r>
          </w:p>
        </w:tc>
      </w:tr>
      <w:tr w14:paraId="6B71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1B2D0217">
            <w:pPr>
              <w:jc w:val="center"/>
              <w:rPr>
                <w:sz w:val="18"/>
                <w:szCs w:val="18"/>
              </w:rPr>
            </w:pPr>
            <w:r>
              <w:rPr>
                <w:rFonts w:hint="eastAsia"/>
                <w:sz w:val="18"/>
                <w:szCs w:val="18"/>
              </w:rPr>
              <w:t>科目</w:t>
            </w:r>
          </w:p>
        </w:tc>
        <w:tc>
          <w:tcPr>
            <w:tcW w:w="4017" w:type="dxa"/>
            <w:gridSpan w:val="4"/>
            <w:shd w:val="clear" w:color="auto" w:fill="auto"/>
            <w:vAlign w:val="center"/>
          </w:tcPr>
          <w:p w14:paraId="39605A18">
            <w:pPr>
              <w:jc w:val="center"/>
              <w:rPr>
                <w:sz w:val="18"/>
                <w:szCs w:val="18"/>
              </w:rPr>
            </w:pPr>
            <w:r>
              <w:rPr>
                <w:rFonts w:hint="eastAsia"/>
                <w:sz w:val="18"/>
                <w:szCs w:val="18"/>
              </w:rPr>
              <w:t>支出预算</w:t>
            </w:r>
          </w:p>
        </w:tc>
      </w:tr>
      <w:tr w14:paraId="4B77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36B0E322">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32435EF0">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6E6E1C3B">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1230DBE3">
            <w:pPr>
              <w:jc w:val="center"/>
              <w:rPr>
                <w:sz w:val="18"/>
                <w:szCs w:val="18"/>
              </w:rPr>
            </w:pPr>
            <w:r>
              <w:rPr>
                <w:rFonts w:hint="eastAsia"/>
                <w:sz w:val="18"/>
                <w:szCs w:val="18"/>
              </w:rPr>
              <w:t>基本支出</w:t>
            </w:r>
          </w:p>
        </w:tc>
        <w:tc>
          <w:tcPr>
            <w:tcW w:w="1405" w:type="dxa"/>
            <w:vMerge w:val="restart"/>
            <w:shd w:val="clear" w:color="auto" w:fill="auto"/>
            <w:vAlign w:val="center"/>
          </w:tcPr>
          <w:p w14:paraId="0194CDAE">
            <w:pPr>
              <w:jc w:val="center"/>
              <w:rPr>
                <w:sz w:val="18"/>
                <w:szCs w:val="18"/>
              </w:rPr>
            </w:pPr>
            <w:r>
              <w:rPr>
                <w:rFonts w:hint="eastAsia"/>
                <w:sz w:val="18"/>
                <w:szCs w:val="18"/>
              </w:rPr>
              <w:t>项目支出</w:t>
            </w:r>
          </w:p>
        </w:tc>
      </w:tr>
      <w:tr w14:paraId="229B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20B592D5">
            <w:pPr>
              <w:jc w:val="center"/>
              <w:rPr>
                <w:sz w:val="18"/>
                <w:szCs w:val="18"/>
              </w:rPr>
            </w:pPr>
            <w:r>
              <w:rPr>
                <w:rFonts w:hint="eastAsia"/>
                <w:sz w:val="18"/>
                <w:szCs w:val="18"/>
              </w:rPr>
              <w:t>类</w:t>
            </w:r>
          </w:p>
        </w:tc>
        <w:tc>
          <w:tcPr>
            <w:tcW w:w="567" w:type="dxa"/>
            <w:shd w:val="clear" w:color="auto" w:fill="auto"/>
            <w:vAlign w:val="center"/>
          </w:tcPr>
          <w:p w14:paraId="7DE80FFE">
            <w:pPr>
              <w:jc w:val="center"/>
              <w:rPr>
                <w:sz w:val="18"/>
                <w:szCs w:val="18"/>
              </w:rPr>
            </w:pPr>
            <w:r>
              <w:rPr>
                <w:rFonts w:hint="eastAsia"/>
                <w:sz w:val="18"/>
                <w:szCs w:val="18"/>
              </w:rPr>
              <w:t>款</w:t>
            </w:r>
          </w:p>
        </w:tc>
        <w:tc>
          <w:tcPr>
            <w:tcW w:w="567" w:type="dxa"/>
            <w:shd w:val="clear" w:color="auto" w:fill="auto"/>
            <w:vAlign w:val="center"/>
          </w:tcPr>
          <w:p w14:paraId="6B17570F">
            <w:pPr>
              <w:jc w:val="center"/>
              <w:rPr>
                <w:sz w:val="18"/>
                <w:szCs w:val="18"/>
              </w:rPr>
            </w:pPr>
            <w:r>
              <w:rPr>
                <w:rFonts w:hint="eastAsia"/>
                <w:sz w:val="18"/>
                <w:szCs w:val="18"/>
              </w:rPr>
              <w:t>项</w:t>
            </w:r>
          </w:p>
        </w:tc>
        <w:tc>
          <w:tcPr>
            <w:tcW w:w="4169" w:type="dxa"/>
            <w:vMerge w:val="continue"/>
            <w:shd w:val="clear" w:color="auto" w:fill="auto"/>
            <w:vAlign w:val="center"/>
          </w:tcPr>
          <w:p w14:paraId="108A515A">
            <w:pPr>
              <w:jc w:val="center"/>
              <w:rPr>
                <w:sz w:val="18"/>
                <w:szCs w:val="18"/>
              </w:rPr>
            </w:pPr>
          </w:p>
        </w:tc>
        <w:tc>
          <w:tcPr>
            <w:tcW w:w="1306" w:type="dxa"/>
            <w:vMerge w:val="continue"/>
            <w:shd w:val="clear" w:color="auto" w:fill="auto"/>
            <w:vAlign w:val="center"/>
          </w:tcPr>
          <w:p w14:paraId="7023D93A">
            <w:pPr>
              <w:jc w:val="center"/>
              <w:rPr>
                <w:sz w:val="18"/>
                <w:szCs w:val="18"/>
              </w:rPr>
            </w:pPr>
          </w:p>
        </w:tc>
        <w:tc>
          <w:tcPr>
            <w:tcW w:w="1306" w:type="dxa"/>
            <w:gridSpan w:val="2"/>
            <w:vMerge w:val="continue"/>
            <w:shd w:val="clear" w:color="auto" w:fill="auto"/>
            <w:vAlign w:val="center"/>
          </w:tcPr>
          <w:p w14:paraId="7B9B610C">
            <w:pPr>
              <w:jc w:val="center"/>
              <w:rPr>
                <w:sz w:val="18"/>
                <w:szCs w:val="18"/>
              </w:rPr>
            </w:pPr>
          </w:p>
        </w:tc>
        <w:tc>
          <w:tcPr>
            <w:tcW w:w="1405" w:type="dxa"/>
            <w:vMerge w:val="continue"/>
            <w:shd w:val="clear" w:color="auto" w:fill="auto"/>
            <w:vAlign w:val="center"/>
          </w:tcPr>
          <w:p w14:paraId="5BD70502">
            <w:pPr>
              <w:jc w:val="center"/>
              <w:rPr>
                <w:sz w:val="18"/>
                <w:szCs w:val="18"/>
              </w:rPr>
            </w:pPr>
          </w:p>
        </w:tc>
      </w:tr>
      <w:tr w14:paraId="7028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02F25BC6">
            <w:pPr>
              <w:jc w:val="center"/>
              <w:rPr>
                <w:sz w:val="18"/>
                <w:szCs w:val="18"/>
              </w:rPr>
            </w:pPr>
            <w:r>
              <w:rPr>
                <w:rFonts w:hint="eastAsia"/>
                <w:color w:val="000000"/>
                <w:sz w:val="18"/>
                <w:szCs w:val="18"/>
              </w:rPr>
              <w:t>※</w:t>
            </w:r>
          </w:p>
        </w:tc>
        <w:tc>
          <w:tcPr>
            <w:tcW w:w="567" w:type="dxa"/>
            <w:shd w:val="clear" w:color="auto" w:fill="auto"/>
            <w:vAlign w:val="center"/>
          </w:tcPr>
          <w:p w14:paraId="62CBEA29">
            <w:pPr>
              <w:jc w:val="center"/>
              <w:rPr>
                <w:sz w:val="18"/>
                <w:szCs w:val="18"/>
              </w:rPr>
            </w:pPr>
            <w:r>
              <w:rPr>
                <w:rFonts w:hint="eastAsia"/>
                <w:color w:val="000000"/>
                <w:sz w:val="18"/>
                <w:szCs w:val="18"/>
              </w:rPr>
              <w:t>※</w:t>
            </w:r>
          </w:p>
        </w:tc>
        <w:tc>
          <w:tcPr>
            <w:tcW w:w="567" w:type="dxa"/>
            <w:shd w:val="clear" w:color="auto" w:fill="auto"/>
            <w:vAlign w:val="center"/>
          </w:tcPr>
          <w:p w14:paraId="751AE8FD">
            <w:pPr>
              <w:jc w:val="center"/>
              <w:rPr>
                <w:sz w:val="18"/>
                <w:szCs w:val="18"/>
              </w:rPr>
            </w:pPr>
            <w:r>
              <w:rPr>
                <w:rFonts w:hint="eastAsia"/>
                <w:color w:val="000000"/>
                <w:sz w:val="18"/>
                <w:szCs w:val="18"/>
              </w:rPr>
              <w:t>※</w:t>
            </w:r>
          </w:p>
        </w:tc>
        <w:tc>
          <w:tcPr>
            <w:tcW w:w="4169" w:type="dxa"/>
            <w:shd w:val="clear" w:color="auto" w:fill="auto"/>
            <w:vAlign w:val="center"/>
          </w:tcPr>
          <w:p w14:paraId="7D2A3A9B">
            <w:pPr>
              <w:jc w:val="center"/>
              <w:rPr>
                <w:sz w:val="18"/>
                <w:szCs w:val="18"/>
              </w:rPr>
            </w:pPr>
            <w:r>
              <w:rPr>
                <w:rFonts w:hint="eastAsia"/>
                <w:color w:val="000000"/>
                <w:sz w:val="18"/>
                <w:szCs w:val="18"/>
              </w:rPr>
              <w:t>※</w:t>
            </w:r>
          </w:p>
        </w:tc>
        <w:tc>
          <w:tcPr>
            <w:tcW w:w="1306" w:type="dxa"/>
            <w:shd w:val="clear" w:color="auto" w:fill="auto"/>
            <w:vAlign w:val="center"/>
          </w:tcPr>
          <w:p w14:paraId="5E62CCBE">
            <w:pPr>
              <w:jc w:val="center"/>
              <w:rPr>
                <w:sz w:val="18"/>
                <w:szCs w:val="18"/>
              </w:rPr>
            </w:pPr>
            <w:r>
              <w:rPr>
                <w:rFonts w:hint="eastAsia"/>
                <w:sz w:val="18"/>
                <w:szCs w:val="18"/>
              </w:rPr>
              <w:t>1</w:t>
            </w:r>
          </w:p>
        </w:tc>
        <w:tc>
          <w:tcPr>
            <w:tcW w:w="1306" w:type="dxa"/>
            <w:gridSpan w:val="2"/>
            <w:shd w:val="clear" w:color="auto" w:fill="auto"/>
            <w:vAlign w:val="center"/>
          </w:tcPr>
          <w:p w14:paraId="7710799D">
            <w:pPr>
              <w:jc w:val="center"/>
              <w:rPr>
                <w:sz w:val="18"/>
                <w:szCs w:val="18"/>
              </w:rPr>
            </w:pPr>
            <w:r>
              <w:rPr>
                <w:rFonts w:hint="eastAsia"/>
                <w:sz w:val="18"/>
                <w:szCs w:val="18"/>
              </w:rPr>
              <w:t>2</w:t>
            </w:r>
          </w:p>
        </w:tc>
        <w:tc>
          <w:tcPr>
            <w:tcW w:w="1405" w:type="dxa"/>
            <w:shd w:val="clear" w:color="auto" w:fill="auto"/>
            <w:vAlign w:val="center"/>
          </w:tcPr>
          <w:p w14:paraId="1DABD400">
            <w:pPr>
              <w:jc w:val="center"/>
              <w:rPr>
                <w:sz w:val="18"/>
                <w:szCs w:val="18"/>
              </w:rPr>
            </w:pPr>
            <w:r>
              <w:rPr>
                <w:rFonts w:hint="eastAsia"/>
                <w:sz w:val="18"/>
                <w:szCs w:val="18"/>
              </w:rPr>
              <w:t>3</w:t>
            </w:r>
          </w:p>
        </w:tc>
      </w:tr>
      <w:tr w14:paraId="292B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CEF78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25AF91">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1C5DB1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1B75B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FDC92A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306" w:type="dxa"/>
            <w:gridSpan w:val="2"/>
            <w:shd w:val="clear" w:color="auto" w:fill="auto"/>
            <w:vAlign w:val="center"/>
          </w:tcPr>
          <w:p w14:paraId="1AD562C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405" w:type="dxa"/>
            <w:shd w:val="clear" w:color="auto" w:fill="auto"/>
            <w:vAlign w:val="center"/>
          </w:tcPr>
          <w:p w14:paraId="5C6AC4B1">
            <w:pPr>
              <w:jc w:val="right"/>
              <w:rPr>
                <w:rFonts w:hint="eastAsia" w:asciiTheme="minorEastAsia" w:hAnsiTheme="minorEastAsia" w:eastAsiaTheme="minorEastAsia" w:cstheme="minorEastAsia"/>
                <w:sz w:val="18"/>
                <w:szCs w:val="18"/>
              </w:rPr>
            </w:pPr>
          </w:p>
        </w:tc>
      </w:tr>
      <w:tr w14:paraId="28EE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D7252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A87D76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1E9ACF">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F4EB2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F99083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306" w:type="dxa"/>
            <w:gridSpan w:val="2"/>
            <w:shd w:val="clear" w:color="auto" w:fill="auto"/>
            <w:vAlign w:val="center"/>
          </w:tcPr>
          <w:p w14:paraId="098F649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405" w:type="dxa"/>
            <w:shd w:val="clear" w:color="auto" w:fill="auto"/>
            <w:vAlign w:val="center"/>
          </w:tcPr>
          <w:p w14:paraId="0712071D">
            <w:pPr>
              <w:jc w:val="right"/>
              <w:rPr>
                <w:rFonts w:hint="eastAsia" w:asciiTheme="minorEastAsia" w:hAnsiTheme="minorEastAsia" w:eastAsiaTheme="minorEastAsia" w:cstheme="minorEastAsia"/>
                <w:sz w:val="18"/>
                <w:szCs w:val="18"/>
              </w:rPr>
            </w:pPr>
          </w:p>
        </w:tc>
      </w:tr>
      <w:tr w14:paraId="3FC22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C915F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728CE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752C0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CDDA0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1553CC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306" w:type="dxa"/>
            <w:gridSpan w:val="2"/>
            <w:shd w:val="clear" w:color="auto" w:fill="auto"/>
            <w:vAlign w:val="center"/>
          </w:tcPr>
          <w:p w14:paraId="2C1BFC7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405" w:type="dxa"/>
            <w:shd w:val="clear" w:color="auto" w:fill="auto"/>
            <w:vAlign w:val="center"/>
          </w:tcPr>
          <w:p w14:paraId="6D869685">
            <w:pPr>
              <w:jc w:val="right"/>
              <w:rPr>
                <w:rFonts w:hint="eastAsia" w:asciiTheme="minorEastAsia" w:hAnsiTheme="minorEastAsia" w:eastAsiaTheme="minorEastAsia" w:cstheme="minorEastAsia"/>
                <w:sz w:val="18"/>
                <w:szCs w:val="18"/>
              </w:rPr>
            </w:pPr>
          </w:p>
        </w:tc>
      </w:tr>
      <w:tr w14:paraId="38A7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6455C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57B8F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AFBA6C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99A1AB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EB1E62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30.45</w:t>
            </w:r>
          </w:p>
        </w:tc>
        <w:tc>
          <w:tcPr>
            <w:tcW w:w="1306" w:type="dxa"/>
            <w:gridSpan w:val="2"/>
            <w:shd w:val="clear" w:color="auto" w:fill="auto"/>
            <w:vAlign w:val="center"/>
          </w:tcPr>
          <w:p w14:paraId="030327B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30.45</w:t>
            </w:r>
          </w:p>
        </w:tc>
        <w:tc>
          <w:tcPr>
            <w:tcW w:w="1405" w:type="dxa"/>
            <w:shd w:val="clear" w:color="auto" w:fill="auto"/>
            <w:vAlign w:val="center"/>
          </w:tcPr>
          <w:p w14:paraId="095B0082">
            <w:pPr>
              <w:jc w:val="right"/>
              <w:rPr>
                <w:rFonts w:hint="eastAsia" w:asciiTheme="minorEastAsia" w:hAnsiTheme="minorEastAsia" w:eastAsiaTheme="minorEastAsia" w:cstheme="minorEastAsia"/>
                <w:sz w:val="18"/>
                <w:szCs w:val="18"/>
              </w:rPr>
            </w:pPr>
          </w:p>
        </w:tc>
      </w:tr>
      <w:tr w14:paraId="22CA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88C7C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FA898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A1A5A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42C8FE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089AD9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111.19</w:t>
            </w:r>
          </w:p>
        </w:tc>
        <w:tc>
          <w:tcPr>
            <w:tcW w:w="1306" w:type="dxa"/>
            <w:gridSpan w:val="2"/>
            <w:shd w:val="clear" w:color="auto" w:fill="auto"/>
            <w:vAlign w:val="center"/>
          </w:tcPr>
          <w:p w14:paraId="5A32FE9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111.19</w:t>
            </w:r>
          </w:p>
        </w:tc>
        <w:tc>
          <w:tcPr>
            <w:tcW w:w="1405" w:type="dxa"/>
            <w:shd w:val="clear" w:color="auto" w:fill="auto"/>
            <w:vAlign w:val="center"/>
          </w:tcPr>
          <w:p w14:paraId="1EFC8328">
            <w:pPr>
              <w:jc w:val="right"/>
              <w:rPr>
                <w:rFonts w:hint="eastAsia" w:asciiTheme="minorEastAsia" w:hAnsiTheme="minorEastAsia" w:eastAsiaTheme="minorEastAsia" w:cstheme="minorEastAsia"/>
                <w:sz w:val="18"/>
                <w:szCs w:val="18"/>
              </w:rPr>
            </w:pPr>
          </w:p>
        </w:tc>
      </w:tr>
      <w:tr w14:paraId="68FD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879F7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019AA7">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F3FE3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15F62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1CCE14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306" w:type="dxa"/>
            <w:gridSpan w:val="2"/>
            <w:shd w:val="clear" w:color="auto" w:fill="auto"/>
            <w:vAlign w:val="center"/>
          </w:tcPr>
          <w:p w14:paraId="47E8D68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405" w:type="dxa"/>
            <w:shd w:val="clear" w:color="auto" w:fill="auto"/>
            <w:vAlign w:val="center"/>
          </w:tcPr>
          <w:p w14:paraId="2C9F78BE">
            <w:pPr>
              <w:jc w:val="right"/>
              <w:rPr>
                <w:rFonts w:hint="eastAsia" w:asciiTheme="minorEastAsia" w:hAnsiTheme="minorEastAsia" w:eastAsiaTheme="minorEastAsia" w:cstheme="minorEastAsia"/>
                <w:sz w:val="18"/>
                <w:szCs w:val="18"/>
              </w:rPr>
            </w:pPr>
          </w:p>
        </w:tc>
      </w:tr>
      <w:tr w14:paraId="4935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18B0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97239A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37B2C5D">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54272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B1DB2E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306" w:type="dxa"/>
            <w:gridSpan w:val="2"/>
            <w:shd w:val="clear" w:color="auto" w:fill="auto"/>
            <w:vAlign w:val="center"/>
          </w:tcPr>
          <w:p w14:paraId="57C22D5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405" w:type="dxa"/>
            <w:shd w:val="clear" w:color="auto" w:fill="auto"/>
            <w:vAlign w:val="center"/>
          </w:tcPr>
          <w:p w14:paraId="4ADF7150">
            <w:pPr>
              <w:jc w:val="right"/>
              <w:rPr>
                <w:rFonts w:hint="eastAsia" w:asciiTheme="minorEastAsia" w:hAnsiTheme="minorEastAsia" w:eastAsiaTheme="minorEastAsia" w:cstheme="minorEastAsia"/>
                <w:sz w:val="18"/>
                <w:szCs w:val="18"/>
              </w:rPr>
            </w:pPr>
          </w:p>
        </w:tc>
      </w:tr>
      <w:tr w14:paraId="6A8C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49DCE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2E446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AD3F7D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2FA198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ACAFC1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306" w:type="dxa"/>
            <w:gridSpan w:val="2"/>
            <w:shd w:val="clear" w:color="auto" w:fill="auto"/>
            <w:vAlign w:val="center"/>
          </w:tcPr>
          <w:p w14:paraId="6EF7581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405" w:type="dxa"/>
            <w:shd w:val="clear" w:color="auto" w:fill="auto"/>
            <w:vAlign w:val="center"/>
          </w:tcPr>
          <w:p w14:paraId="51A4F88A">
            <w:pPr>
              <w:jc w:val="right"/>
              <w:rPr>
                <w:rFonts w:hint="eastAsia" w:asciiTheme="minorEastAsia" w:hAnsiTheme="minorEastAsia" w:eastAsiaTheme="minorEastAsia" w:cstheme="minorEastAsia"/>
                <w:sz w:val="18"/>
                <w:szCs w:val="18"/>
              </w:rPr>
            </w:pPr>
          </w:p>
        </w:tc>
      </w:tr>
      <w:tr w14:paraId="1DB5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4D15A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56FECE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F2173D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2874C0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25A20D1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34.40</w:t>
            </w:r>
          </w:p>
        </w:tc>
        <w:tc>
          <w:tcPr>
            <w:tcW w:w="1306" w:type="dxa"/>
            <w:gridSpan w:val="2"/>
            <w:shd w:val="clear" w:color="auto" w:fill="auto"/>
            <w:vAlign w:val="center"/>
          </w:tcPr>
          <w:p w14:paraId="1FFA63E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34.40</w:t>
            </w:r>
          </w:p>
        </w:tc>
        <w:tc>
          <w:tcPr>
            <w:tcW w:w="1405" w:type="dxa"/>
            <w:shd w:val="clear" w:color="auto" w:fill="auto"/>
            <w:vAlign w:val="center"/>
          </w:tcPr>
          <w:p w14:paraId="7DB30EF3">
            <w:pPr>
              <w:jc w:val="right"/>
              <w:rPr>
                <w:rFonts w:hint="eastAsia" w:asciiTheme="minorEastAsia" w:hAnsiTheme="minorEastAsia" w:eastAsiaTheme="minorEastAsia" w:cstheme="minorEastAsia"/>
                <w:sz w:val="18"/>
                <w:szCs w:val="18"/>
              </w:rPr>
            </w:pPr>
          </w:p>
        </w:tc>
      </w:tr>
      <w:tr w14:paraId="29B2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22587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9AA587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4E05F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AC0B77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12FEFC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w:t>
            </w:r>
          </w:p>
        </w:tc>
        <w:tc>
          <w:tcPr>
            <w:tcW w:w="1306" w:type="dxa"/>
            <w:gridSpan w:val="2"/>
            <w:shd w:val="clear" w:color="auto" w:fill="auto"/>
            <w:vAlign w:val="center"/>
          </w:tcPr>
          <w:p w14:paraId="6C511AE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w:t>
            </w:r>
          </w:p>
        </w:tc>
        <w:tc>
          <w:tcPr>
            <w:tcW w:w="1405" w:type="dxa"/>
            <w:shd w:val="clear" w:color="auto" w:fill="auto"/>
            <w:vAlign w:val="center"/>
          </w:tcPr>
          <w:p w14:paraId="5C57ED4F">
            <w:pPr>
              <w:jc w:val="right"/>
              <w:rPr>
                <w:rFonts w:hint="eastAsia" w:asciiTheme="minorEastAsia" w:hAnsiTheme="minorEastAsia" w:eastAsiaTheme="minorEastAsia" w:cstheme="minorEastAsia"/>
                <w:sz w:val="18"/>
                <w:szCs w:val="18"/>
              </w:rPr>
            </w:pPr>
          </w:p>
        </w:tc>
      </w:tr>
      <w:tr w14:paraId="4AA0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07F7D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306D1138">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1BAF22">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1DB4E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27CF9D7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c>
          <w:tcPr>
            <w:tcW w:w="1306" w:type="dxa"/>
            <w:gridSpan w:val="2"/>
            <w:shd w:val="clear" w:color="auto" w:fill="auto"/>
            <w:vAlign w:val="center"/>
          </w:tcPr>
          <w:p w14:paraId="42940B89">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3C2A5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r>
      <w:tr w14:paraId="6962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12CC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9E9796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E68E1F">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766CA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天然林保护</w:t>
            </w:r>
          </w:p>
        </w:tc>
        <w:tc>
          <w:tcPr>
            <w:tcW w:w="1306" w:type="dxa"/>
            <w:shd w:val="clear" w:color="auto" w:fill="auto"/>
            <w:vAlign w:val="center"/>
          </w:tcPr>
          <w:p w14:paraId="3686CF0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6CDF029F">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25189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71C0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67470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0645607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6221D1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4CC076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森林管护</w:t>
            </w:r>
          </w:p>
        </w:tc>
        <w:tc>
          <w:tcPr>
            <w:tcW w:w="1306" w:type="dxa"/>
            <w:shd w:val="clear" w:color="auto" w:fill="auto"/>
            <w:vAlign w:val="center"/>
          </w:tcPr>
          <w:p w14:paraId="46D07B3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386FDB63">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1F59F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2841F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A0D07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A17052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1CB1FC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617B1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风沙荒漠治理</w:t>
            </w:r>
          </w:p>
        </w:tc>
        <w:tc>
          <w:tcPr>
            <w:tcW w:w="1306" w:type="dxa"/>
            <w:shd w:val="clear" w:color="auto" w:fill="auto"/>
            <w:vAlign w:val="center"/>
          </w:tcPr>
          <w:p w14:paraId="781084D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148DCDB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B85D73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5FFD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3E323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A7A3A7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BB8AE9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413AF7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其他风沙荒漠治理支出</w:t>
            </w:r>
          </w:p>
        </w:tc>
        <w:tc>
          <w:tcPr>
            <w:tcW w:w="1306" w:type="dxa"/>
            <w:shd w:val="clear" w:color="auto" w:fill="auto"/>
            <w:vAlign w:val="center"/>
          </w:tcPr>
          <w:p w14:paraId="19DFB2C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6688728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352E2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4C4F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E622E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45C901E">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2011D48">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539B9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3917490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4,528.38</w:t>
            </w:r>
          </w:p>
        </w:tc>
        <w:tc>
          <w:tcPr>
            <w:tcW w:w="1306" w:type="dxa"/>
            <w:gridSpan w:val="2"/>
            <w:shd w:val="clear" w:color="auto" w:fill="auto"/>
            <w:vAlign w:val="center"/>
          </w:tcPr>
          <w:p w14:paraId="5CA3A68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1,230.61</w:t>
            </w:r>
          </w:p>
        </w:tc>
        <w:tc>
          <w:tcPr>
            <w:tcW w:w="1405" w:type="dxa"/>
            <w:shd w:val="clear" w:color="auto" w:fill="auto"/>
            <w:vAlign w:val="center"/>
          </w:tcPr>
          <w:p w14:paraId="7F97F54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3,297.77</w:t>
            </w:r>
          </w:p>
        </w:tc>
      </w:tr>
      <w:tr w14:paraId="22AC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A576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631BD3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570F4D5">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D0D4FE">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37BA9AD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4,528.38</w:t>
            </w:r>
          </w:p>
        </w:tc>
        <w:tc>
          <w:tcPr>
            <w:tcW w:w="1306" w:type="dxa"/>
            <w:gridSpan w:val="2"/>
            <w:shd w:val="clear" w:color="auto" w:fill="auto"/>
            <w:vAlign w:val="center"/>
          </w:tcPr>
          <w:p w14:paraId="6AE4ED7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1,230.61</w:t>
            </w:r>
          </w:p>
        </w:tc>
        <w:tc>
          <w:tcPr>
            <w:tcW w:w="1405" w:type="dxa"/>
            <w:shd w:val="clear" w:color="auto" w:fill="auto"/>
            <w:vAlign w:val="center"/>
          </w:tcPr>
          <w:p w14:paraId="6629A3A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3,297.77</w:t>
            </w:r>
          </w:p>
        </w:tc>
      </w:tr>
      <w:tr w14:paraId="17B2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89A57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9E15B8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2AD89B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C2C0E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B78B34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306" w:type="dxa"/>
            <w:gridSpan w:val="2"/>
            <w:shd w:val="clear" w:color="auto" w:fill="auto"/>
            <w:vAlign w:val="center"/>
          </w:tcPr>
          <w:p w14:paraId="0A12E2E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43D69AC7">
            <w:pPr>
              <w:jc w:val="right"/>
              <w:rPr>
                <w:rFonts w:hint="eastAsia" w:asciiTheme="minorEastAsia" w:hAnsiTheme="minorEastAsia" w:eastAsiaTheme="minorEastAsia" w:cstheme="minorEastAsia"/>
                <w:sz w:val="18"/>
                <w:szCs w:val="18"/>
              </w:rPr>
            </w:pPr>
          </w:p>
        </w:tc>
      </w:tr>
      <w:tr w14:paraId="7007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183EA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7AF33D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E3C77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77C2CE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7F503CB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728.49</w:t>
            </w:r>
          </w:p>
        </w:tc>
        <w:tc>
          <w:tcPr>
            <w:tcW w:w="1306" w:type="dxa"/>
            <w:gridSpan w:val="2"/>
            <w:shd w:val="clear" w:color="auto" w:fill="auto"/>
            <w:vAlign w:val="center"/>
          </w:tcPr>
          <w:p w14:paraId="2D89E1A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728.49</w:t>
            </w:r>
          </w:p>
        </w:tc>
        <w:tc>
          <w:tcPr>
            <w:tcW w:w="1405" w:type="dxa"/>
            <w:shd w:val="clear" w:color="auto" w:fill="auto"/>
            <w:vAlign w:val="center"/>
          </w:tcPr>
          <w:p w14:paraId="5CB6D305">
            <w:pPr>
              <w:jc w:val="right"/>
              <w:rPr>
                <w:rFonts w:hint="eastAsia" w:asciiTheme="minorEastAsia" w:hAnsiTheme="minorEastAsia" w:eastAsiaTheme="minorEastAsia" w:cstheme="minorEastAsia"/>
                <w:sz w:val="18"/>
                <w:szCs w:val="18"/>
              </w:rPr>
            </w:pPr>
          </w:p>
        </w:tc>
      </w:tr>
      <w:tr w14:paraId="6B2E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79A28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BBF881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15592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924659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森林资源培育</w:t>
            </w:r>
          </w:p>
        </w:tc>
        <w:tc>
          <w:tcPr>
            <w:tcW w:w="1306" w:type="dxa"/>
            <w:shd w:val="clear" w:color="auto" w:fill="auto"/>
            <w:vAlign w:val="center"/>
          </w:tcPr>
          <w:p w14:paraId="68881EF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c>
          <w:tcPr>
            <w:tcW w:w="1306" w:type="dxa"/>
            <w:gridSpan w:val="2"/>
            <w:shd w:val="clear" w:color="auto" w:fill="auto"/>
            <w:vAlign w:val="center"/>
          </w:tcPr>
          <w:p w14:paraId="20A1CDF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A3CB4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r>
      <w:tr w14:paraId="4B9AE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097A5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F4C6D6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705855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4169" w:type="dxa"/>
            <w:shd w:val="clear" w:color="auto" w:fill="auto"/>
            <w:vAlign w:val="center"/>
          </w:tcPr>
          <w:p w14:paraId="466BC84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退耕还林还草</w:t>
            </w:r>
          </w:p>
        </w:tc>
        <w:tc>
          <w:tcPr>
            <w:tcW w:w="1306" w:type="dxa"/>
            <w:shd w:val="clear" w:color="auto" w:fill="auto"/>
            <w:vAlign w:val="center"/>
          </w:tcPr>
          <w:p w14:paraId="2DAC6FC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c>
          <w:tcPr>
            <w:tcW w:w="1306" w:type="dxa"/>
            <w:gridSpan w:val="2"/>
            <w:shd w:val="clear" w:color="auto" w:fill="auto"/>
            <w:vAlign w:val="center"/>
          </w:tcPr>
          <w:p w14:paraId="7F23BC75">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6E91C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r>
      <w:tr w14:paraId="74BED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379DB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B8BD26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A07144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AF7A54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72A1FA0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2,933.42</w:t>
            </w:r>
          </w:p>
        </w:tc>
        <w:tc>
          <w:tcPr>
            <w:tcW w:w="1306" w:type="dxa"/>
            <w:gridSpan w:val="2"/>
            <w:shd w:val="clear" w:color="auto" w:fill="auto"/>
            <w:vAlign w:val="center"/>
          </w:tcPr>
          <w:p w14:paraId="20624CFF">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D5D4C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2,933.42</w:t>
            </w:r>
          </w:p>
        </w:tc>
      </w:tr>
      <w:tr w14:paraId="4F95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BBBF1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BD55FE">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1D620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BC0E3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19B6C3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5976FDA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200DDEF8">
            <w:pPr>
              <w:jc w:val="right"/>
              <w:rPr>
                <w:rFonts w:hint="eastAsia" w:asciiTheme="minorEastAsia" w:hAnsiTheme="minorEastAsia" w:eastAsiaTheme="minorEastAsia" w:cstheme="minorEastAsia"/>
                <w:sz w:val="18"/>
                <w:szCs w:val="18"/>
              </w:rPr>
            </w:pPr>
          </w:p>
        </w:tc>
      </w:tr>
      <w:tr w14:paraId="2F4C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E8525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0C1B7A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CC382A5">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C90A9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797840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0508C3E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41965E65">
            <w:pPr>
              <w:jc w:val="right"/>
              <w:rPr>
                <w:rFonts w:hint="eastAsia" w:asciiTheme="minorEastAsia" w:hAnsiTheme="minorEastAsia" w:eastAsiaTheme="minorEastAsia" w:cstheme="minorEastAsia"/>
                <w:sz w:val="18"/>
                <w:szCs w:val="18"/>
              </w:rPr>
            </w:pPr>
          </w:p>
        </w:tc>
      </w:tr>
      <w:tr w14:paraId="3249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44CCC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A6EFE0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FFECA0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1EF8F1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77EEC5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408079F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53138AA0">
            <w:pPr>
              <w:jc w:val="right"/>
              <w:rPr>
                <w:rFonts w:hint="eastAsia" w:asciiTheme="minorEastAsia" w:hAnsiTheme="minorEastAsia" w:eastAsiaTheme="minorEastAsia" w:cstheme="minorEastAsia"/>
                <w:sz w:val="18"/>
                <w:szCs w:val="18"/>
              </w:rPr>
            </w:pPr>
          </w:p>
        </w:tc>
      </w:tr>
      <w:tr w14:paraId="38DB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5D162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F0E6E71">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B198F6">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BBB59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8C19B1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608CF3D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1DEF2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6297E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A218E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6567D6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94B36B5">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60EAC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56C0A4B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0306D9D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B05CCA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027D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59560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52DD0D9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3CFCD3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9F9F32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BE4A8A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0DF64946">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56B6E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3F12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A3CEF5">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3E6447">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5D06CEF">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A8F23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E4A2DF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5,599.65</w:t>
            </w:r>
          </w:p>
        </w:tc>
        <w:tc>
          <w:tcPr>
            <w:tcW w:w="1306" w:type="dxa"/>
            <w:gridSpan w:val="2"/>
            <w:shd w:val="clear" w:color="auto" w:fill="auto"/>
            <w:vAlign w:val="center"/>
          </w:tcPr>
          <w:p w14:paraId="3F0A77A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1,523.00</w:t>
            </w:r>
          </w:p>
        </w:tc>
        <w:tc>
          <w:tcPr>
            <w:tcW w:w="1405" w:type="dxa"/>
            <w:shd w:val="clear" w:color="auto" w:fill="auto"/>
            <w:vAlign w:val="center"/>
          </w:tcPr>
          <w:p w14:paraId="14D819A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4,076.65</w:t>
            </w:r>
          </w:p>
        </w:tc>
      </w:tr>
    </w:tbl>
    <w:p w14:paraId="0BBD0F7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30887BB">
      <w:pPr>
        <w:jc w:val="left"/>
        <w:rPr>
          <w:rFonts w:hint="default" w:ascii="宋体" w:hAnsi="宋体"/>
          <w:color w:val="000000"/>
          <w:sz w:val="18"/>
          <w:szCs w:val="18"/>
        </w:rPr>
      </w:pPr>
      <w:r>
        <w:rPr>
          <w:rFonts w:hint="eastAsia" w:ascii="宋体" w:hAnsi="宋体"/>
          <w:color w:val="000000"/>
          <w:sz w:val="18"/>
          <w:szCs w:val="18"/>
        </w:rPr>
        <w:t>表4</w:t>
      </w:r>
    </w:p>
    <w:p w14:paraId="1F09BEC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0"/>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1063"/>
        <w:gridCol w:w="108"/>
        <w:gridCol w:w="955"/>
        <w:gridCol w:w="1051"/>
      </w:tblGrid>
      <w:tr w14:paraId="251A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04470E41">
            <w:pPr>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托克逊县林业和草原局（部门）</w:t>
            </w:r>
          </w:p>
        </w:tc>
        <w:tc>
          <w:tcPr>
            <w:tcW w:w="2006" w:type="dxa"/>
            <w:gridSpan w:val="2"/>
            <w:tcBorders>
              <w:top w:val="nil"/>
              <w:left w:val="nil"/>
              <w:right w:val="nil"/>
            </w:tcBorders>
            <w:shd w:val="clear" w:color="auto" w:fill="auto"/>
            <w:vAlign w:val="center"/>
          </w:tcPr>
          <w:p w14:paraId="0574A9EE">
            <w:pPr>
              <w:jc w:val="right"/>
              <w:rPr>
                <w:color w:val="000000"/>
                <w:sz w:val="18"/>
                <w:szCs w:val="18"/>
              </w:rPr>
            </w:pPr>
            <w:r>
              <w:rPr>
                <w:rFonts w:hint="eastAsia"/>
                <w:color w:val="000000"/>
                <w:sz w:val="18"/>
                <w:szCs w:val="18"/>
              </w:rPr>
              <w:t>单位：万元</w:t>
            </w:r>
          </w:p>
        </w:tc>
      </w:tr>
      <w:tr w14:paraId="7E63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8230845">
            <w:pPr>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1F5A75EC">
            <w:pPr>
              <w:jc w:val="center"/>
              <w:rPr>
                <w:b/>
                <w:color w:val="000000"/>
                <w:sz w:val="18"/>
                <w:szCs w:val="18"/>
              </w:rPr>
            </w:pPr>
            <w:r>
              <w:rPr>
                <w:rFonts w:hint="eastAsia"/>
                <w:b/>
                <w:color w:val="000000"/>
                <w:sz w:val="18"/>
                <w:szCs w:val="18"/>
              </w:rPr>
              <w:t>财政拨款支出</w:t>
            </w:r>
          </w:p>
        </w:tc>
      </w:tr>
      <w:tr w14:paraId="78D3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5D7C9394">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39C883AC">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6129243">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0D5B6D28">
            <w:pPr>
              <w:jc w:val="center"/>
              <w:rPr>
                <w:color w:val="000000"/>
                <w:sz w:val="18"/>
                <w:szCs w:val="18"/>
              </w:rPr>
            </w:pPr>
            <w:r>
              <w:rPr>
                <w:rFonts w:hint="eastAsia"/>
                <w:b/>
                <w:color w:val="000000"/>
                <w:sz w:val="18"/>
                <w:szCs w:val="18"/>
              </w:rPr>
              <w:t>合计</w:t>
            </w:r>
          </w:p>
        </w:tc>
        <w:tc>
          <w:tcPr>
            <w:tcW w:w="1063" w:type="dxa"/>
            <w:shd w:val="clear" w:color="auto" w:fill="auto"/>
            <w:vAlign w:val="center"/>
          </w:tcPr>
          <w:p w14:paraId="333419B0">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14677D9D">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22025F7">
            <w:pPr>
              <w:jc w:val="center"/>
              <w:rPr>
                <w:color w:val="000000"/>
                <w:sz w:val="18"/>
                <w:szCs w:val="18"/>
              </w:rPr>
            </w:pPr>
            <w:r>
              <w:rPr>
                <w:rFonts w:hint="eastAsia"/>
                <w:b/>
                <w:color w:val="000000"/>
                <w:sz w:val="18"/>
                <w:szCs w:val="18"/>
              </w:rPr>
              <w:t>国有资本经营预算</w:t>
            </w:r>
          </w:p>
        </w:tc>
      </w:tr>
      <w:tr w14:paraId="6EE4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A5F46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BEF1DB8">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498730E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4628717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348B3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CC947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281D4D">
            <w:pPr>
              <w:widowControl/>
              <w:spacing w:line="280" w:lineRule="exact"/>
              <w:jc w:val="right"/>
              <w:rPr>
                <w:rFonts w:hint="eastAsia" w:asciiTheme="minorEastAsia" w:hAnsiTheme="minorEastAsia" w:eastAsiaTheme="minorEastAsia" w:cstheme="minorEastAsia"/>
                <w:color w:val="000000"/>
                <w:sz w:val="18"/>
                <w:szCs w:val="18"/>
              </w:rPr>
            </w:pPr>
          </w:p>
        </w:tc>
      </w:tr>
      <w:tr w14:paraId="5813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04C2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D12186A">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70F62EB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AD2E8D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F20E4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C8B99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44DC8E">
            <w:pPr>
              <w:widowControl/>
              <w:spacing w:line="280" w:lineRule="exact"/>
              <w:jc w:val="right"/>
              <w:rPr>
                <w:rFonts w:hint="eastAsia" w:asciiTheme="minorEastAsia" w:hAnsiTheme="minorEastAsia" w:eastAsiaTheme="minorEastAsia" w:cstheme="minorEastAsia"/>
                <w:color w:val="000000"/>
                <w:sz w:val="18"/>
                <w:szCs w:val="18"/>
              </w:rPr>
            </w:pPr>
          </w:p>
        </w:tc>
      </w:tr>
      <w:tr w14:paraId="36E6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61E0D5">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9B1682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4E927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0AABA2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4193C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02800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6AC73D">
            <w:pPr>
              <w:widowControl/>
              <w:spacing w:line="280" w:lineRule="exact"/>
              <w:jc w:val="right"/>
              <w:rPr>
                <w:rFonts w:hint="eastAsia" w:asciiTheme="minorEastAsia" w:hAnsiTheme="minorEastAsia" w:eastAsiaTheme="minorEastAsia" w:cstheme="minorEastAsia"/>
                <w:color w:val="000000"/>
                <w:sz w:val="18"/>
                <w:szCs w:val="18"/>
              </w:rPr>
            </w:pPr>
          </w:p>
        </w:tc>
      </w:tr>
      <w:tr w14:paraId="4B8E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57C084">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EFBE3B6">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AF5E3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E65F71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E6C1B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DE35E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88C69">
            <w:pPr>
              <w:widowControl/>
              <w:spacing w:line="280" w:lineRule="exact"/>
              <w:jc w:val="right"/>
              <w:rPr>
                <w:rFonts w:hint="eastAsia" w:asciiTheme="minorEastAsia" w:hAnsiTheme="minorEastAsia" w:eastAsiaTheme="minorEastAsia" w:cstheme="minorEastAsia"/>
                <w:color w:val="000000"/>
                <w:sz w:val="18"/>
                <w:szCs w:val="18"/>
              </w:rPr>
            </w:pPr>
          </w:p>
        </w:tc>
      </w:tr>
      <w:tr w14:paraId="2F86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D872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763D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0F8E2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7666799">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BB0B7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7D887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2A519">
            <w:pPr>
              <w:widowControl/>
              <w:spacing w:line="280" w:lineRule="exact"/>
              <w:jc w:val="right"/>
              <w:rPr>
                <w:rFonts w:hint="eastAsia" w:asciiTheme="minorEastAsia" w:hAnsiTheme="minorEastAsia" w:eastAsiaTheme="minorEastAsia" w:cstheme="minorEastAsia"/>
                <w:color w:val="000000"/>
                <w:sz w:val="18"/>
                <w:szCs w:val="18"/>
              </w:rPr>
            </w:pPr>
          </w:p>
        </w:tc>
      </w:tr>
      <w:tr w14:paraId="682E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4BFC5">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0DFF2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EE432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88278C8">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2DB65A">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0F78F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CD2685">
            <w:pPr>
              <w:widowControl/>
              <w:spacing w:line="280" w:lineRule="exact"/>
              <w:jc w:val="right"/>
              <w:rPr>
                <w:rFonts w:hint="eastAsia" w:asciiTheme="minorEastAsia" w:hAnsiTheme="minorEastAsia" w:eastAsiaTheme="minorEastAsia" w:cstheme="minorEastAsia"/>
                <w:color w:val="000000"/>
                <w:sz w:val="18"/>
                <w:szCs w:val="18"/>
              </w:rPr>
            </w:pPr>
          </w:p>
        </w:tc>
      </w:tr>
      <w:tr w14:paraId="552A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18B7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0B91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77B63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11770A0">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C218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56A93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7C4AF8">
            <w:pPr>
              <w:widowControl/>
              <w:spacing w:line="280" w:lineRule="exact"/>
              <w:jc w:val="right"/>
              <w:rPr>
                <w:rFonts w:hint="eastAsia" w:asciiTheme="minorEastAsia" w:hAnsiTheme="minorEastAsia" w:eastAsiaTheme="minorEastAsia" w:cstheme="minorEastAsia"/>
                <w:color w:val="000000"/>
                <w:sz w:val="18"/>
                <w:szCs w:val="18"/>
              </w:rPr>
            </w:pPr>
          </w:p>
        </w:tc>
      </w:tr>
      <w:tr w14:paraId="44B3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83E0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C9C51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EBF1A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D8DB194">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148.42</w:t>
            </w:r>
          </w:p>
        </w:tc>
        <w:tc>
          <w:tcPr>
            <w:tcW w:w="1063" w:type="dxa"/>
            <w:shd w:val="clear" w:color="auto" w:fill="auto"/>
            <w:vAlign w:val="center"/>
          </w:tcPr>
          <w:p w14:paraId="22726B0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148.42</w:t>
            </w:r>
          </w:p>
        </w:tc>
        <w:tc>
          <w:tcPr>
            <w:tcW w:w="1063" w:type="dxa"/>
            <w:gridSpan w:val="2"/>
            <w:shd w:val="clear" w:color="auto" w:fill="auto"/>
            <w:vAlign w:val="center"/>
          </w:tcPr>
          <w:p w14:paraId="0309038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1169E3">
            <w:pPr>
              <w:widowControl/>
              <w:spacing w:line="280" w:lineRule="exact"/>
              <w:jc w:val="right"/>
              <w:rPr>
                <w:rFonts w:hint="eastAsia" w:asciiTheme="minorEastAsia" w:hAnsiTheme="minorEastAsia" w:eastAsiaTheme="minorEastAsia" w:cstheme="minorEastAsia"/>
                <w:color w:val="000000"/>
                <w:sz w:val="18"/>
                <w:szCs w:val="18"/>
              </w:rPr>
            </w:pPr>
          </w:p>
        </w:tc>
      </w:tr>
      <w:tr w14:paraId="48D0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F7AF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75C0F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244E3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459CDE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EDC86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8353F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D1E319">
            <w:pPr>
              <w:widowControl/>
              <w:spacing w:line="280" w:lineRule="exact"/>
              <w:jc w:val="right"/>
              <w:rPr>
                <w:rFonts w:hint="eastAsia" w:asciiTheme="minorEastAsia" w:hAnsiTheme="minorEastAsia" w:eastAsiaTheme="minorEastAsia" w:cstheme="minorEastAsia"/>
                <w:color w:val="000000"/>
                <w:sz w:val="18"/>
                <w:szCs w:val="18"/>
              </w:rPr>
            </w:pPr>
          </w:p>
        </w:tc>
      </w:tr>
      <w:tr w14:paraId="47BE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47262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332CF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EBFE9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FEA1AE8">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54.25</w:t>
            </w:r>
          </w:p>
        </w:tc>
        <w:tc>
          <w:tcPr>
            <w:tcW w:w="1063" w:type="dxa"/>
            <w:shd w:val="clear" w:color="auto" w:fill="auto"/>
            <w:vAlign w:val="center"/>
          </w:tcPr>
          <w:p w14:paraId="2653DA3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54.25</w:t>
            </w:r>
          </w:p>
        </w:tc>
        <w:tc>
          <w:tcPr>
            <w:tcW w:w="1063" w:type="dxa"/>
            <w:gridSpan w:val="2"/>
            <w:shd w:val="clear" w:color="auto" w:fill="auto"/>
            <w:vAlign w:val="center"/>
          </w:tcPr>
          <w:p w14:paraId="7E08CD1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C60BB1">
            <w:pPr>
              <w:widowControl/>
              <w:spacing w:line="280" w:lineRule="exact"/>
              <w:jc w:val="right"/>
              <w:rPr>
                <w:rFonts w:hint="eastAsia" w:asciiTheme="minorEastAsia" w:hAnsiTheme="minorEastAsia" w:eastAsiaTheme="minorEastAsia" w:cstheme="minorEastAsia"/>
                <w:color w:val="000000"/>
                <w:sz w:val="18"/>
                <w:szCs w:val="18"/>
              </w:rPr>
            </w:pPr>
          </w:p>
        </w:tc>
      </w:tr>
      <w:tr w14:paraId="6087B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C6E12E">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DAEF0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C8064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D220DB5">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shd w:val="clear" w:color="auto" w:fill="auto"/>
            <w:vAlign w:val="center"/>
          </w:tcPr>
          <w:p w14:paraId="0C4DF4C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gridSpan w:val="2"/>
            <w:shd w:val="clear" w:color="auto" w:fill="auto"/>
            <w:vAlign w:val="center"/>
          </w:tcPr>
          <w:p w14:paraId="2099FD5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FE218A">
            <w:pPr>
              <w:widowControl/>
              <w:spacing w:line="280" w:lineRule="exact"/>
              <w:jc w:val="right"/>
              <w:rPr>
                <w:rFonts w:hint="eastAsia" w:asciiTheme="minorEastAsia" w:hAnsiTheme="minorEastAsia" w:eastAsiaTheme="minorEastAsia" w:cstheme="minorEastAsia"/>
                <w:color w:val="000000"/>
                <w:sz w:val="18"/>
                <w:szCs w:val="18"/>
              </w:rPr>
            </w:pPr>
          </w:p>
        </w:tc>
      </w:tr>
      <w:tr w14:paraId="778F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2C3AD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57843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277F2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CCC36C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A12C7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FE381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F8370A">
            <w:pPr>
              <w:widowControl/>
              <w:spacing w:line="280" w:lineRule="exact"/>
              <w:jc w:val="right"/>
              <w:rPr>
                <w:rFonts w:hint="eastAsia" w:asciiTheme="minorEastAsia" w:hAnsiTheme="minorEastAsia" w:eastAsiaTheme="minorEastAsia" w:cstheme="minorEastAsia"/>
                <w:color w:val="000000"/>
                <w:sz w:val="18"/>
                <w:szCs w:val="18"/>
              </w:rPr>
            </w:pPr>
          </w:p>
        </w:tc>
      </w:tr>
      <w:tr w14:paraId="1CF5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7171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51D9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AB242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19471B2">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4,441.81</w:t>
            </w:r>
          </w:p>
        </w:tc>
        <w:tc>
          <w:tcPr>
            <w:tcW w:w="1063" w:type="dxa"/>
            <w:shd w:val="clear" w:color="auto" w:fill="auto"/>
            <w:vAlign w:val="center"/>
          </w:tcPr>
          <w:p w14:paraId="406A40F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4,441.81</w:t>
            </w:r>
          </w:p>
        </w:tc>
        <w:tc>
          <w:tcPr>
            <w:tcW w:w="1063" w:type="dxa"/>
            <w:gridSpan w:val="2"/>
            <w:shd w:val="clear" w:color="auto" w:fill="auto"/>
            <w:vAlign w:val="center"/>
          </w:tcPr>
          <w:p w14:paraId="7FC3D4C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397F19">
            <w:pPr>
              <w:widowControl/>
              <w:spacing w:line="280" w:lineRule="exact"/>
              <w:jc w:val="right"/>
              <w:rPr>
                <w:rFonts w:hint="eastAsia" w:asciiTheme="minorEastAsia" w:hAnsiTheme="minorEastAsia" w:eastAsiaTheme="minorEastAsia" w:cstheme="minorEastAsia"/>
                <w:color w:val="000000"/>
                <w:sz w:val="18"/>
                <w:szCs w:val="18"/>
              </w:rPr>
            </w:pPr>
          </w:p>
        </w:tc>
      </w:tr>
      <w:tr w14:paraId="0BC66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20D91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A1C17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6CDFD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9085F2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F4719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2B143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4DC0BE">
            <w:pPr>
              <w:widowControl/>
              <w:spacing w:line="280" w:lineRule="exact"/>
              <w:jc w:val="right"/>
              <w:rPr>
                <w:rFonts w:hint="eastAsia" w:asciiTheme="minorEastAsia" w:hAnsiTheme="minorEastAsia" w:eastAsiaTheme="minorEastAsia" w:cstheme="minorEastAsia"/>
                <w:color w:val="000000"/>
                <w:sz w:val="18"/>
                <w:szCs w:val="18"/>
              </w:rPr>
            </w:pPr>
          </w:p>
        </w:tc>
      </w:tr>
      <w:tr w14:paraId="4D50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77935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D655E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220DA2">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E507C2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18A00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F860D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CBBF01">
            <w:pPr>
              <w:widowControl/>
              <w:spacing w:line="280" w:lineRule="exact"/>
              <w:jc w:val="right"/>
              <w:rPr>
                <w:rFonts w:hint="eastAsia" w:asciiTheme="minorEastAsia" w:hAnsiTheme="minorEastAsia" w:eastAsiaTheme="minorEastAsia" w:cstheme="minorEastAsia"/>
                <w:color w:val="000000"/>
                <w:sz w:val="18"/>
                <w:szCs w:val="18"/>
              </w:rPr>
            </w:pPr>
          </w:p>
        </w:tc>
      </w:tr>
      <w:tr w14:paraId="396C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D83F0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E6ABA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73202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4AB3A2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755F6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CCF6F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D4951A">
            <w:pPr>
              <w:widowControl/>
              <w:spacing w:line="280" w:lineRule="exact"/>
              <w:jc w:val="right"/>
              <w:rPr>
                <w:rFonts w:hint="eastAsia" w:asciiTheme="minorEastAsia" w:hAnsiTheme="minorEastAsia" w:eastAsiaTheme="minorEastAsia" w:cstheme="minorEastAsia"/>
                <w:color w:val="000000"/>
                <w:sz w:val="18"/>
                <w:szCs w:val="18"/>
              </w:rPr>
            </w:pPr>
          </w:p>
        </w:tc>
      </w:tr>
      <w:tr w14:paraId="0244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8768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C9A9F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987AA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DA27AFF">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942DA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D01A3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AECF36">
            <w:pPr>
              <w:widowControl/>
              <w:spacing w:line="280" w:lineRule="exact"/>
              <w:jc w:val="right"/>
              <w:rPr>
                <w:rFonts w:hint="eastAsia" w:asciiTheme="minorEastAsia" w:hAnsiTheme="minorEastAsia" w:eastAsiaTheme="minorEastAsia" w:cstheme="minorEastAsia"/>
                <w:color w:val="000000"/>
                <w:sz w:val="18"/>
                <w:szCs w:val="18"/>
              </w:rPr>
            </w:pPr>
          </w:p>
        </w:tc>
      </w:tr>
      <w:tr w14:paraId="7BC5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C96F1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EEBDE5">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F1784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FAAE3F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E030DC">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6F60F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1D9C49">
            <w:pPr>
              <w:widowControl/>
              <w:spacing w:line="280" w:lineRule="exact"/>
              <w:jc w:val="right"/>
              <w:rPr>
                <w:rFonts w:hint="eastAsia" w:asciiTheme="minorEastAsia" w:hAnsiTheme="minorEastAsia" w:eastAsiaTheme="minorEastAsia" w:cstheme="minorEastAsia"/>
                <w:color w:val="000000"/>
                <w:sz w:val="18"/>
                <w:szCs w:val="18"/>
              </w:rPr>
            </w:pPr>
          </w:p>
        </w:tc>
      </w:tr>
      <w:tr w14:paraId="5227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BBA2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926A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3832A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4BE885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2C9F35">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AF089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E51999">
            <w:pPr>
              <w:widowControl/>
              <w:spacing w:line="280" w:lineRule="exact"/>
              <w:jc w:val="right"/>
              <w:rPr>
                <w:rFonts w:hint="eastAsia" w:asciiTheme="minorEastAsia" w:hAnsiTheme="minorEastAsia" w:eastAsiaTheme="minorEastAsia" w:cstheme="minorEastAsia"/>
                <w:color w:val="000000"/>
                <w:sz w:val="18"/>
                <w:szCs w:val="18"/>
              </w:rPr>
            </w:pPr>
          </w:p>
        </w:tc>
      </w:tr>
      <w:tr w14:paraId="62E1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CADA0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FF3676">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C6AAA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98677D0">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89.72</w:t>
            </w:r>
          </w:p>
        </w:tc>
        <w:tc>
          <w:tcPr>
            <w:tcW w:w="1063" w:type="dxa"/>
            <w:shd w:val="clear" w:color="auto" w:fill="auto"/>
            <w:vAlign w:val="center"/>
          </w:tcPr>
          <w:p w14:paraId="3353852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89.72</w:t>
            </w:r>
          </w:p>
        </w:tc>
        <w:tc>
          <w:tcPr>
            <w:tcW w:w="1063" w:type="dxa"/>
            <w:gridSpan w:val="2"/>
            <w:shd w:val="clear" w:color="auto" w:fill="auto"/>
            <w:vAlign w:val="center"/>
          </w:tcPr>
          <w:p w14:paraId="7A3C058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15828">
            <w:pPr>
              <w:widowControl/>
              <w:spacing w:line="280" w:lineRule="exact"/>
              <w:jc w:val="right"/>
              <w:rPr>
                <w:rFonts w:hint="eastAsia" w:asciiTheme="minorEastAsia" w:hAnsiTheme="minorEastAsia" w:eastAsiaTheme="minorEastAsia" w:cstheme="minorEastAsia"/>
                <w:color w:val="000000"/>
                <w:sz w:val="18"/>
                <w:szCs w:val="18"/>
              </w:rPr>
            </w:pPr>
          </w:p>
        </w:tc>
      </w:tr>
      <w:tr w14:paraId="6A11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1C4B5">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748C4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F03F2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803F1F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93761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F96BD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5D39CB">
            <w:pPr>
              <w:widowControl/>
              <w:spacing w:line="280" w:lineRule="exact"/>
              <w:jc w:val="right"/>
              <w:rPr>
                <w:rFonts w:hint="eastAsia" w:asciiTheme="minorEastAsia" w:hAnsiTheme="minorEastAsia" w:eastAsiaTheme="minorEastAsia" w:cstheme="minorEastAsia"/>
                <w:color w:val="000000"/>
                <w:sz w:val="18"/>
                <w:szCs w:val="18"/>
              </w:rPr>
            </w:pPr>
          </w:p>
        </w:tc>
      </w:tr>
      <w:tr w14:paraId="7F64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3F640">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3F636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F3B85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21DC9D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B5DA2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7E0B8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4C6C11">
            <w:pPr>
              <w:widowControl/>
              <w:spacing w:line="280" w:lineRule="exact"/>
              <w:jc w:val="right"/>
              <w:rPr>
                <w:rFonts w:hint="eastAsia" w:asciiTheme="minorEastAsia" w:hAnsiTheme="minorEastAsia" w:eastAsiaTheme="minorEastAsia" w:cstheme="minorEastAsia"/>
                <w:color w:val="000000"/>
                <w:sz w:val="18"/>
                <w:szCs w:val="18"/>
              </w:rPr>
            </w:pPr>
          </w:p>
        </w:tc>
      </w:tr>
      <w:tr w14:paraId="2C49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11C1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062F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595F60">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B42666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2FEAE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7AACE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34C78C">
            <w:pPr>
              <w:widowControl/>
              <w:spacing w:line="280" w:lineRule="exact"/>
              <w:jc w:val="right"/>
              <w:rPr>
                <w:rFonts w:hint="eastAsia" w:asciiTheme="minorEastAsia" w:hAnsiTheme="minorEastAsia" w:eastAsiaTheme="minorEastAsia" w:cstheme="minorEastAsia"/>
                <w:color w:val="000000"/>
                <w:sz w:val="18"/>
                <w:szCs w:val="18"/>
              </w:rPr>
            </w:pPr>
          </w:p>
        </w:tc>
      </w:tr>
      <w:tr w14:paraId="7892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E61CA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3DAE4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5FE7B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D27AD6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33AB8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B9FEC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6A0DD9">
            <w:pPr>
              <w:widowControl/>
              <w:spacing w:line="280" w:lineRule="exact"/>
              <w:jc w:val="right"/>
              <w:rPr>
                <w:rFonts w:hint="eastAsia" w:asciiTheme="minorEastAsia" w:hAnsiTheme="minorEastAsia" w:eastAsiaTheme="minorEastAsia" w:cstheme="minorEastAsia"/>
                <w:color w:val="000000"/>
                <w:sz w:val="18"/>
                <w:szCs w:val="18"/>
              </w:rPr>
            </w:pPr>
          </w:p>
        </w:tc>
      </w:tr>
      <w:tr w14:paraId="0BD4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BAD18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715F9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40646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1D6BB5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A566E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B1051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2A6719">
            <w:pPr>
              <w:widowControl/>
              <w:spacing w:line="280" w:lineRule="exact"/>
              <w:jc w:val="right"/>
              <w:rPr>
                <w:rFonts w:hint="eastAsia" w:asciiTheme="minorEastAsia" w:hAnsiTheme="minorEastAsia" w:eastAsiaTheme="minorEastAsia" w:cstheme="minorEastAsia"/>
                <w:color w:val="000000"/>
                <w:sz w:val="18"/>
                <w:szCs w:val="18"/>
              </w:rPr>
            </w:pPr>
          </w:p>
        </w:tc>
      </w:tr>
      <w:tr w14:paraId="22C91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BF885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A1124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CFDD3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A4B340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2E2E5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51FB8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A020A3">
            <w:pPr>
              <w:widowControl/>
              <w:spacing w:line="280" w:lineRule="exact"/>
              <w:jc w:val="right"/>
              <w:rPr>
                <w:rFonts w:hint="eastAsia" w:asciiTheme="minorEastAsia" w:hAnsiTheme="minorEastAsia" w:eastAsiaTheme="minorEastAsia" w:cstheme="minorEastAsia"/>
                <w:color w:val="000000"/>
                <w:sz w:val="18"/>
                <w:szCs w:val="18"/>
              </w:rPr>
            </w:pPr>
          </w:p>
        </w:tc>
      </w:tr>
      <w:tr w14:paraId="6A7D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BB10E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F1FD8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CBF6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D90E05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544C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617C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F9A643">
            <w:pPr>
              <w:widowControl/>
              <w:spacing w:line="280" w:lineRule="exact"/>
              <w:jc w:val="right"/>
              <w:rPr>
                <w:rFonts w:hint="eastAsia" w:asciiTheme="minorEastAsia" w:hAnsiTheme="minorEastAsia" w:eastAsiaTheme="minorEastAsia" w:cstheme="minorEastAsia"/>
                <w:color w:val="000000"/>
                <w:sz w:val="18"/>
                <w:szCs w:val="18"/>
              </w:rPr>
            </w:pPr>
          </w:p>
        </w:tc>
      </w:tr>
      <w:tr w14:paraId="3FED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DF719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B103C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2BC2D9">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E1C44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79BA3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FBD68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BD8F7">
            <w:pPr>
              <w:widowControl/>
              <w:spacing w:line="280" w:lineRule="exact"/>
              <w:jc w:val="right"/>
              <w:rPr>
                <w:rFonts w:hint="eastAsia" w:asciiTheme="minorEastAsia" w:hAnsiTheme="minorEastAsia" w:eastAsiaTheme="minorEastAsia" w:cstheme="minorEastAsia"/>
                <w:color w:val="000000"/>
                <w:sz w:val="18"/>
                <w:szCs w:val="18"/>
              </w:rPr>
            </w:pPr>
          </w:p>
        </w:tc>
      </w:tr>
      <w:tr w14:paraId="0CB1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D23C3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BA11C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5F2F1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98CBDB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194A1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57517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453D4D">
            <w:pPr>
              <w:widowControl/>
              <w:spacing w:line="280" w:lineRule="exact"/>
              <w:jc w:val="right"/>
              <w:rPr>
                <w:rFonts w:hint="eastAsia" w:asciiTheme="minorEastAsia" w:hAnsiTheme="minorEastAsia" w:eastAsiaTheme="minorEastAsia" w:cstheme="minorEastAsia"/>
                <w:color w:val="000000"/>
                <w:sz w:val="18"/>
                <w:szCs w:val="18"/>
              </w:rPr>
            </w:pPr>
          </w:p>
        </w:tc>
      </w:tr>
      <w:tr w14:paraId="787B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F3D8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127C8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435253">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BD4F9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0BAD1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0338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5FC6C">
            <w:pPr>
              <w:widowControl/>
              <w:spacing w:line="280" w:lineRule="exact"/>
              <w:jc w:val="right"/>
              <w:rPr>
                <w:rFonts w:hint="eastAsia" w:asciiTheme="minorEastAsia" w:hAnsiTheme="minorEastAsia" w:eastAsiaTheme="minorEastAsia" w:cstheme="minorEastAsia"/>
                <w:color w:val="000000"/>
                <w:sz w:val="18"/>
                <w:szCs w:val="18"/>
              </w:rPr>
            </w:pPr>
          </w:p>
        </w:tc>
      </w:tr>
      <w:tr w14:paraId="28C2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705D6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BE434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6E2A80">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843E1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38074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C8C74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D91F73">
            <w:pPr>
              <w:widowControl/>
              <w:spacing w:line="280" w:lineRule="exact"/>
              <w:jc w:val="right"/>
              <w:rPr>
                <w:rFonts w:hint="eastAsia" w:asciiTheme="minorEastAsia" w:hAnsiTheme="minorEastAsia" w:eastAsiaTheme="minorEastAsia" w:cstheme="minorEastAsia"/>
                <w:color w:val="000000"/>
                <w:sz w:val="18"/>
                <w:szCs w:val="18"/>
              </w:rPr>
            </w:pPr>
          </w:p>
        </w:tc>
      </w:tr>
      <w:tr w14:paraId="53AA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BF584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393E0CC">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4C0E2BE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01A897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1063" w:type="dxa"/>
            <w:shd w:val="clear" w:color="auto" w:fill="auto"/>
            <w:vAlign w:val="center"/>
          </w:tcPr>
          <w:p w14:paraId="6E199F2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1063" w:type="dxa"/>
            <w:gridSpan w:val="2"/>
            <w:shd w:val="clear" w:color="auto" w:fill="auto"/>
            <w:vAlign w:val="center"/>
          </w:tcPr>
          <w:p w14:paraId="70CEC5D8">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705F8">
            <w:pPr>
              <w:widowControl/>
              <w:spacing w:line="280" w:lineRule="exact"/>
              <w:jc w:val="right"/>
              <w:rPr>
                <w:rFonts w:hint="eastAsia" w:asciiTheme="minorEastAsia" w:hAnsiTheme="minorEastAsia" w:eastAsiaTheme="minorEastAsia" w:cstheme="minorEastAsia"/>
                <w:color w:val="000000"/>
                <w:sz w:val="18"/>
                <w:szCs w:val="18"/>
              </w:rPr>
            </w:pPr>
          </w:p>
        </w:tc>
      </w:tr>
    </w:tbl>
    <w:p w14:paraId="25BCBFC2">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13E3FE9B">
      <w:r>
        <w:rPr>
          <w:rFonts w:hint="eastAsia" w:ascii="宋体" w:hAnsi="宋体"/>
          <w:color w:val="000000"/>
          <w:sz w:val="18"/>
          <w:szCs w:val="18"/>
        </w:rPr>
        <w:t>表5</w:t>
      </w:r>
    </w:p>
    <w:p w14:paraId="3E2F0881">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1A6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E0AFC5">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708" w:type="dxa"/>
            <w:gridSpan w:val="2"/>
            <w:tcBorders>
              <w:top w:val="nil"/>
              <w:left w:val="nil"/>
              <w:right w:val="nil"/>
            </w:tcBorders>
            <w:shd w:val="clear" w:color="auto" w:fill="auto"/>
            <w:vAlign w:val="center"/>
          </w:tcPr>
          <w:p w14:paraId="04759338">
            <w:pPr>
              <w:jc w:val="right"/>
              <w:rPr>
                <w:sz w:val="18"/>
                <w:szCs w:val="18"/>
              </w:rPr>
            </w:pPr>
            <w:r>
              <w:rPr>
                <w:rFonts w:hint="eastAsia"/>
                <w:color w:val="000000"/>
                <w:sz w:val="18"/>
                <w:szCs w:val="18"/>
              </w:rPr>
              <w:t>单位：万元</w:t>
            </w:r>
          </w:p>
        </w:tc>
      </w:tr>
      <w:tr w14:paraId="0BB0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460DFF17">
            <w:pPr>
              <w:jc w:val="center"/>
              <w:rPr>
                <w:sz w:val="18"/>
                <w:szCs w:val="18"/>
              </w:rPr>
            </w:pPr>
            <w:r>
              <w:rPr>
                <w:rFonts w:hint="eastAsia"/>
                <w:sz w:val="18"/>
                <w:szCs w:val="18"/>
              </w:rPr>
              <w:t>科目</w:t>
            </w:r>
          </w:p>
        </w:tc>
        <w:tc>
          <w:tcPr>
            <w:tcW w:w="4160" w:type="dxa"/>
            <w:gridSpan w:val="4"/>
            <w:shd w:val="clear" w:color="auto" w:fill="auto"/>
            <w:vAlign w:val="center"/>
          </w:tcPr>
          <w:p w14:paraId="56B18248">
            <w:pPr>
              <w:jc w:val="center"/>
              <w:rPr>
                <w:sz w:val="18"/>
                <w:szCs w:val="18"/>
              </w:rPr>
            </w:pPr>
            <w:r>
              <w:rPr>
                <w:rFonts w:hint="eastAsia"/>
                <w:sz w:val="18"/>
                <w:szCs w:val="18"/>
              </w:rPr>
              <w:t>一般公共预算支出</w:t>
            </w:r>
          </w:p>
        </w:tc>
      </w:tr>
      <w:tr w14:paraId="0403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D3AB34C">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48D21CE1">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7172B9A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29C23D5">
            <w:pPr>
              <w:jc w:val="center"/>
              <w:rPr>
                <w:sz w:val="18"/>
                <w:szCs w:val="18"/>
              </w:rPr>
            </w:pPr>
            <w:r>
              <w:rPr>
                <w:rFonts w:hint="eastAsia"/>
                <w:sz w:val="18"/>
                <w:szCs w:val="18"/>
              </w:rPr>
              <w:t>基本支出</w:t>
            </w:r>
          </w:p>
        </w:tc>
        <w:tc>
          <w:tcPr>
            <w:tcW w:w="1427" w:type="dxa"/>
            <w:vMerge w:val="restart"/>
            <w:shd w:val="clear" w:color="auto" w:fill="auto"/>
            <w:vAlign w:val="center"/>
          </w:tcPr>
          <w:p w14:paraId="1EC3CE5F">
            <w:pPr>
              <w:jc w:val="center"/>
              <w:rPr>
                <w:sz w:val="18"/>
                <w:szCs w:val="18"/>
              </w:rPr>
            </w:pPr>
            <w:r>
              <w:rPr>
                <w:rFonts w:hint="eastAsia"/>
                <w:sz w:val="18"/>
                <w:szCs w:val="18"/>
              </w:rPr>
              <w:t>项目支出</w:t>
            </w:r>
          </w:p>
        </w:tc>
      </w:tr>
      <w:tr w14:paraId="6136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2F985524">
            <w:pPr>
              <w:jc w:val="center"/>
              <w:rPr>
                <w:sz w:val="18"/>
                <w:szCs w:val="18"/>
              </w:rPr>
            </w:pPr>
            <w:r>
              <w:rPr>
                <w:rFonts w:hint="eastAsia"/>
                <w:sz w:val="18"/>
                <w:szCs w:val="18"/>
              </w:rPr>
              <w:t>类</w:t>
            </w:r>
          </w:p>
        </w:tc>
        <w:tc>
          <w:tcPr>
            <w:tcW w:w="567" w:type="dxa"/>
            <w:shd w:val="clear" w:color="auto" w:fill="auto"/>
            <w:vAlign w:val="center"/>
          </w:tcPr>
          <w:p w14:paraId="340CD07A">
            <w:pPr>
              <w:jc w:val="center"/>
              <w:rPr>
                <w:sz w:val="18"/>
                <w:szCs w:val="18"/>
              </w:rPr>
            </w:pPr>
            <w:r>
              <w:rPr>
                <w:rFonts w:hint="eastAsia"/>
                <w:sz w:val="18"/>
                <w:szCs w:val="18"/>
              </w:rPr>
              <w:t>款</w:t>
            </w:r>
          </w:p>
        </w:tc>
        <w:tc>
          <w:tcPr>
            <w:tcW w:w="567" w:type="dxa"/>
            <w:shd w:val="clear" w:color="auto" w:fill="auto"/>
            <w:vAlign w:val="center"/>
          </w:tcPr>
          <w:p w14:paraId="12A20F6B">
            <w:pPr>
              <w:jc w:val="center"/>
              <w:rPr>
                <w:sz w:val="18"/>
                <w:szCs w:val="18"/>
              </w:rPr>
            </w:pPr>
            <w:r>
              <w:rPr>
                <w:rFonts w:hint="eastAsia"/>
                <w:sz w:val="18"/>
                <w:szCs w:val="18"/>
              </w:rPr>
              <w:t>项</w:t>
            </w:r>
          </w:p>
        </w:tc>
        <w:tc>
          <w:tcPr>
            <w:tcW w:w="4026" w:type="dxa"/>
            <w:vMerge w:val="continue"/>
            <w:shd w:val="clear" w:color="auto" w:fill="auto"/>
            <w:vAlign w:val="center"/>
          </w:tcPr>
          <w:p w14:paraId="26FF41FD">
            <w:pPr>
              <w:jc w:val="center"/>
              <w:rPr>
                <w:sz w:val="18"/>
                <w:szCs w:val="18"/>
              </w:rPr>
            </w:pPr>
          </w:p>
        </w:tc>
        <w:tc>
          <w:tcPr>
            <w:tcW w:w="1367" w:type="dxa"/>
            <w:vMerge w:val="continue"/>
            <w:shd w:val="clear" w:color="auto" w:fill="auto"/>
            <w:vAlign w:val="center"/>
          </w:tcPr>
          <w:p w14:paraId="3E8088C2">
            <w:pPr>
              <w:jc w:val="center"/>
              <w:rPr>
                <w:sz w:val="18"/>
                <w:szCs w:val="18"/>
              </w:rPr>
            </w:pPr>
          </w:p>
        </w:tc>
        <w:tc>
          <w:tcPr>
            <w:tcW w:w="1366" w:type="dxa"/>
            <w:gridSpan w:val="2"/>
            <w:vMerge w:val="continue"/>
            <w:shd w:val="clear" w:color="auto" w:fill="auto"/>
            <w:vAlign w:val="center"/>
          </w:tcPr>
          <w:p w14:paraId="440E56A2">
            <w:pPr>
              <w:jc w:val="center"/>
              <w:rPr>
                <w:sz w:val="18"/>
                <w:szCs w:val="18"/>
              </w:rPr>
            </w:pPr>
          </w:p>
        </w:tc>
        <w:tc>
          <w:tcPr>
            <w:tcW w:w="1427" w:type="dxa"/>
            <w:vMerge w:val="continue"/>
            <w:shd w:val="clear" w:color="auto" w:fill="auto"/>
            <w:vAlign w:val="center"/>
          </w:tcPr>
          <w:p w14:paraId="54F8F078">
            <w:pPr>
              <w:jc w:val="center"/>
              <w:rPr>
                <w:sz w:val="18"/>
                <w:szCs w:val="18"/>
              </w:rPr>
            </w:pPr>
          </w:p>
        </w:tc>
      </w:tr>
      <w:tr w14:paraId="0DC4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6B4DFFEE">
            <w:pPr>
              <w:jc w:val="center"/>
              <w:rPr>
                <w:sz w:val="18"/>
                <w:szCs w:val="18"/>
              </w:rPr>
            </w:pPr>
            <w:r>
              <w:rPr>
                <w:rFonts w:hint="eastAsia"/>
                <w:color w:val="000000"/>
                <w:sz w:val="18"/>
                <w:szCs w:val="18"/>
              </w:rPr>
              <w:t>※</w:t>
            </w:r>
          </w:p>
        </w:tc>
        <w:tc>
          <w:tcPr>
            <w:tcW w:w="567" w:type="dxa"/>
            <w:shd w:val="clear" w:color="auto" w:fill="auto"/>
            <w:vAlign w:val="center"/>
          </w:tcPr>
          <w:p w14:paraId="78694D6A">
            <w:pPr>
              <w:jc w:val="center"/>
              <w:rPr>
                <w:sz w:val="18"/>
                <w:szCs w:val="18"/>
              </w:rPr>
            </w:pPr>
            <w:r>
              <w:rPr>
                <w:rFonts w:hint="eastAsia"/>
                <w:color w:val="000000"/>
                <w:sz w:val="18"/>
                <w:szCs w:val="18"/>
              </w:rPr>
              <w:t>※</w:t>
            </w:r>
          </w:p>
        </w:tc>
        <w:tc>
          <w:tcPr>
            <w:tcW w:w="567" w:type="dxa"/>
            <w:shd w:val="clear" w:color="auto" w:fill="auto"/>
            <w:vAlign w:val="center"/>
          </w:tcPr>
          <w:p w14:paraId="37DF2ADA">
            <w:pPr>
              <w:jc w:val="center"/>
              <w:rPr>
                <w:sz w:val="18"/>
                <w:szCs w:val="18"/>
              </w:rPr>
            </w:pPr>
            <w:r>
              <w:rPr>
                <w:rFonts w:hint="eastAsia"/>
                <w:color w:val="000000"/>
                <w:sz w:val="18"/>
                <w:szCs w:val="18"/>
              </w:rPr>
              <w:t>※</w:t>
            </w:r>
          </w:p>
        </w:tc>
        <w:tc>
          <w:tcPr>
            <w:tcW w:w="4026" w:type="dxa"/>
            <w:shd w:val="clear" w:color="auto" w:fill="auto"/>
            <w:vAlign w:val="center"/>
          </w:tcPr>
          <w:p w14:paraId="13B15C54">
            <w:pPr>
              <w:jc w:val="center"/>
              <w:rPr>
                <w:sz w:val="18"/>
                <w:szCs w:val="18"/>
              </w:rPr>
            </w:pPr>
            <w:r>
              <w:rPr>
                <w:rFonts w:hint="eastAsia"/>
                <w:color w:val="000000"/>
                <w:sz w:val="18"/>
                <w:szCs w:val="18"/>
              </w:rPr>
              <w:t>※</w:t>
            </w:r>
          </w:p>
        </w:tc>
        <w:tc>
          <w:tcPr>
            <w:tcW w:w="1367" w:type="dxa"/>
            <w:shd w:val="clear" w:color="auto" w:fill="auto"/>
            <w:vAlign w:val="center"/>
          </w:tcPr>
          <w:p w14:paraId="368054CB">
            <w:pPr>
              <w:jc w:val="center"/>
              <w:rPr>
                <w:sz w:val="18"/>
                <w:szCs w:val="18"/>
              </w:rPr>
            </w:pPr>
            <w:r>
              <w:rPr>
                <w:rFonts w:hint="eastAsia"/>
                <w:sz w:val="18"/>
                <w:szCs w:val="18"/>
              </w:rPr>
              <w:t>1</w:t>
            </w:r>
          </w:p>
        </w:tc>
        <w:tc>
          <w:tcPr>
            <w:tcW w:w="1366" w:type="dxa"/>
            <w:gridSpan w:val="2"/>
            <w:shd w:val="clear" w:color="auto" w:fill="auto"/>
            <w:vAlign w:val="center"/>
          </w:tcPr>
          <w:p w14:paraId="31D47EF0">
            <w:pPr>
              <w:jc w:val="center"/>
              <w:rPr>
                <w:sz w:val="18"/>
                <w:szCs w:val="18"/>
              </w:rPr>
            </w:pPr>
            <w:r>
              <w:rPr>
                <w:rFonts w:hint="eastAsia"/>
                <w:sz w:val="18"/>
                <w:szCs w:val="18"/>
              </w:rPr>
              <w:t>2</w:t>
            </w:r>
          </w:p>
        </w:tc>
        <w:tc>
          <w:tcPr>
            <w:tcW w:w="1427" w:type="dxa"/>
            <w:shd w:val="clear" w:color="auto" w:fill="auto"/>
            <w:vAlign w:val="center"/>
          </w:tcPr>
          <w:p w14:paraId="72F90AF9">
            <w:pPr>
              <w:jc w:val="center"/>
              <w:rPr>
                <w:sz w:val="18"/>
                <w:szCs w:val="18"/>
              </w:rPr>
            </w:pPr>
            <w:r>
              <w:rPr>
                <w:rFonts w:hint="eastAsia"/>
                <w:sz w:val="18"/>
                <w:szCs w:val="18"/>
              </w:rPr>
              <w:t>3</w:t>
            </w:r>
          </w:p>
        </w:tc>
      </w:tr>
      <w:tr w14:paraId="0C74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399B2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9F9B11">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4C555A">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4DBAA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8352DD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366" w:type="dxa"/>
            <w:gridSpan w:val="2"/>
            <w:shd w:val="clear" w:color="auto" w:fill="auto"/>
            <w:vAlign w:val="center"/>
          </w:tcPr>
          <w:p w14:paraId="71C524E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427" w:type="dxa"/>
            <w:shd w:val="clear" w:color="auto" w:fill="auto"/>
            <w:vAlign w:val="center"/>
          </w:tcPr>
          <w:p w14:paraId="3251C7FE">
            <w:pPr>
              <w:jc w:val="right"/>
              <w:rPr>
                <w:rFonts w:hint="eastAsia" w:asciiTheme="majorEastAsia" w:hAnsiTheme="majorEastAsia" w:eastAsiaTheme="majorEastAsia" w:cstheme="majorEastAsia"/>
                <w:b/>
                <w:sz w:val="18"/>
                <w:szCs w:val="18"/>
              </w:rPr>
            </w:pPr>
          </w:p>
        </w:tc>
      </w:tr>
      <w:tr w14:paraId="5DB2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CE78E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27090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DB2A7A">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9EDC2D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85B5D9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366" w:type="dxa"/>
            <w:gridSpan w:val="2"/>
            <w:shd w:val="clear" w:color="auto" w:fill="auto"/>
            <w:vAlign w:val="center"/>
          </w:tcPr>
          <w:p w14:paraId="0BAA023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427" w:type="dxa"/>
            <w:shd w:val="clear" w:color="auto" w:fill="auto"/>
            <w:vAlign w:val="center"/>
          </w:tcPr>
          <w:p w14:paraId="35D8EDAB">
            <w:pPr>
              <w:jc w:val="right"/>
              <w:rPr>
                <w:rFonts w:hint="eastAsia" w:asciiTheme="majorEastAsia" w:hAnsiTheme="majorEastAsia" w:eastAsiaTheme="majorEastAsia" w:cstheme="majorEastAsia"/>
                <w:b/>
                <w:sz w:val="18"/>
                <w:szCs w:val="18"/>
              </w:rPr>
            </w:pPr>
          </w:p>
        </w:tc>
      </w:tr>
      <w:tr w14:paraId="432C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4FB7A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1232C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233F03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EFB7DA">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4276FDE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366" w:type="dxa"/>
            <w:gridSpan w:val="2"/>
            <w:shd w:val="clear" w:color="auto" w:fill="auto"/>
            <w:vAlign w:val="center"/>
          </w:tcPr>
          <w:p w14:paraId="1A4C62B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427" w:type="dxa"/>
            <w:shd w:val="clear" w:color="auto" w:fill="auto"/>
            <w:vAlign w:val="center"/>
          </w:tcPr>
          <w:p w14:paraId="4BDA12D8">
            <w:pPr>
              <w:jc w:val="right"/>
              <w:rPr>
                <w:rFonts w:hint="eastAsia" w:asciiTheme="majorEastAsia" w:hAnsiTheme="majorEastAsia" w:eastAsiaTheme="majorEastAsia" w:cstheme="majorEastAsia"/>
                <w:b/>
                <w:sz w:val="18"/>
                <w:szCs w:val="18"/>
              </w:rPr>
            </w:pPr>
          </w:p>
        </w:tc>
      </w:tr>
      <w:tr w14:paraId="4434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1B3D5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2E49C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567085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347D71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442CF6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30.45</w:t>
            </w:r>
          </w:p>
        </w:tc>
        <w:tc>
          <w:tcPr>
            <w:tcW w:w="1366" w:type="dxa"/>
            <w:gridSpan w:val="2"/>
            <w:shd w:val="clear" w:color="auto" w:fill="auto"/>
            <w:vAlign w:val="center"/>
          </w:tcPr>
          <w:p w14:paraId="6501A7E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30.45</w:t>
            </w:r>
          </w:p>
        </w:tc>
        <w:tc>
          <w:tcPr>
            <w:tcW w:w="1427" w:type="dxa"/>
            <w:shd w:val="clear" w:color="auto" w:fill="auto"/>
            <w:vAlign w:val="center"/>
          </w:tcPr>
          <w:p w14:paraId="16FB0F90">
            <w:pPr>
              <w:jc w:val="right"/>
              <w:rPr>
                <w:rFonts w:hint="eastAsia" w:asciiTheme="majorEastAsia" w:hAnsiTheme="majorEastAsia" w:eastAsiaTheme="majorEastAsia" w:cstheme="majorEastAsia"/>
                <w:b/>
                <w:sz w:val="18"/>
                <w:szCs w:val="18"/>
              </w:rPr>
            </w:pPr>
          </w:p>
        </w:tc>
      </w:tr>
      <w:tr w14:paraId="22DF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CBE4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3F0EB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51170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0A1E9B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CFD02B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111.19</w:t>
            </w:r>
          </w:p>
        </w:tc>
        <w:tc>
          <w:tcPr>
            <w:tcW w:w="1366" w:type="dxa"/>
            <w:gridSpan w:val="2"/>
            <w:shd w:val="clear" w:color="auto" w:fill="auto"/>
            <w:vAlign w:val="center"/>
          </w:tcPr>
          <w:p w14:paraId="5F677B2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111.19</w:t>
            </w:r>
          </w:p>
        </w:tc>
        <w:tc>
          <w:tcPr>
            <w:tcW w:w="1427" w:type="dxa"/>
            <w:shd w:val="clear" w:color="auto" w:fill="auto"/>
            <w:vAlign w:val="center"/>
          </w:tcPr>
          <w:p w14:paraId="1A34AD6B">
            <w:pPr>
              <w:jc w:val="right"/>
              <w:rPr>
                <w:rFonts w:hint="eastAsia" w:asciiTheme="majorEastAsia" w:hAnsiTheme="majorEastAsia" w:eastAsiaTheme="majorEastAsia" w:cstheme="majorEastAsia"/>
                <w:b/>
                <w:sz w:val="18"/>
                <w:szCs w:val="18"/>
              </w:rPr>
            </w:pPr>
          </w:p>
        </w:tc>
      </w:tr>
      <w:tr w14:paraId="7E33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C16FD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47088B9">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AC3D1AE">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BDDC4E">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CFC944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366" w:type="dxa"/>
            <w:gridSpan w:val="2"/>
            <w:shd w:val="clear" w:color="auto" w:fill="auto"/>
            <w:vAlign w:val="center"/>
          </w:tcPr>
          <w:p w14:paraId="19B41D1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427" w:type="dxa"/>
            <w:shd w:val="clear" w:color="auto" w:fill="auto"/>
            <w:vAlign w:val="center"/>
          </w:tcPr>
          <w:p w14:paraId="74A254C7">
            <w:pPr>
              <w:jc w:val="right"/>
              <w:rPr>
                <w:rFonts w:hint="eastAsia" w:asciiTheme="majorEastAsia" w:hAnsiTheme="majorEastAsia" w:eastAsiaTheme="majorEastAsia" w:cstheme="majorEastAsia"/>
                <w:b/>
                <w:sz w:val="18"/>
                <w:szCs w:val="18"/>
              </w:rPr>
            </w:pPr>
          </w:p>
        </w:tc>
      </w:tr>
      <w:tr w14:paraId="5480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1D8E5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68608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3FC41BD">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F7DEE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837D64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366" w:type="dxa"/>
            <w:gridSpan w:val="2"/>
            <w:shd w:val="clear" w:color="auto" w:fill="auto"/>
            <w:vAlign w:val="center"/>
          </w:tcPr>
          <w:p w14:paraId="7EAE7E1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427" w:type="dxa"/>
            <w:shd w:val="clear" w:color="auto" w:fill="auto"/>
            <w:vAlign w:val="center"/>
          </w:tcPr>
          <w:p w14:paraId="1EB5CD22">
            <w:pPr>
              <w:jc w:val="right"/>
              <w:rPr>
                <w:rFonts w:hint="eastAsia" w:asciiTheme="majorEastAsia" w:hAnsiTheme="majorEastAsia" w:eastAsiaTheme="majorEastAsia" w:cstheme="majorEastAsia"/>
                <w:b/>
                <w:sz w:val="18"/>
                <w:szCs w:val="18"/>
              </w:rPr>
            </w:pPr>
          </w:p>
        </w:tc>
      </w:tr>
      <w:tr w14:paraId="4102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2D7AE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538B9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73C1E9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803BE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9DC170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366" w:type="dxa"/>
            <w:gridSpan w:val="2"/>
            <w:shd w:val="clear" w:color="auto" w:fill="auto"/>
            <w:vAlign w:val="center"/>
          </w:tcPr>
          <w:p w14:paraId="7042785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427" w:type="dxa"/>
            <w:shd w:val="clear" w:color="auto" w:fill="auto"/>
            <w:vAlign w:val="center"/>
          </w:tcPr>
          <w:p w14:paraId="7B210275">
            <w:pPr>
              <w:jc w:val="right"/>
              <w:rPr>
                <w:rFonts w:hint="eastAsia" w:asciiTheme="majorEastAsia" w:hAnsiTheme="majorEastAsia" w:eastAsiaTheme="majorEastAsia" w:cstheme="majorEastAsia"/>
                <w:b/>
                <w:sz w:val="18"/>
                <w:szCs w:val="18"/>
              </w:rPr>
            </w:pPr>
          </w:p>
        </w:tc>
      </w:tr>
      <w:tr w14:paraId="37CB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9FFD4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82200E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AF62CD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3B003A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C19500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34.40</w:t>
            </w:r>
          </w:p>
        </w:tc>
        <w:tc>
          <w:tcPr>
            <w:tcW w:w="1366" w:type="dxa"/>
            <w:gridSpan w:val="2"/>
            <w:shd w:val="clear" w:color="auto" w:fill="auto"/>
            <w:vAlign w:val="center"/>
          </w:tcPr>
          <w:p w14:paraId="59DAE68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34.40</w:t>
            </w:r>
          </w:p>
        </w:tc>
        <w:tc>
          <w:tcPr>
            <w:tcW w:w="1427" w:type="dxa"/>
            <w:shd w:val="clear" w:color="auto" w:fill="auto"/>
            <w:vAlign w:val="center"/>
          </w:tcPr>
          <w:p w14:paraId="66789ACE">
            <w:pPr>
              <w:jc w:val="right"/>
              <w:rPr>
                <w:rFonts w:hint="eastAsia" w:asciiTheme="majorEastAsia" w:hAnsiTheme="majorEastAsia" w:eastAsiaTheme="majorEastAsia" w:cstheme="majorEastAsia"/>
                <w:b/>
                <w:sz w:val="18"/>
                <w:szCs w:val="18"/>
              </w:rPr>
            </w:pPr>
          </w:p>
        </w:tc>
      </w:tr>
      <w:tr w14:paraId="301D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222A4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4DF6C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0FEB26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3920FF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B0A609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w:t>
            </w:r>
          </w:p>
        </w:tc>
        <w:tc>
          <w:tcPr>
            <w:tcW w:w="1366" w:type="dxa"/>
            <w:gridSpan w:val="2"/>
            <w:shd w:val="clear" w:color="auto" w:fill="auto"/>
            <w:vAlign w:val="center"/>
          </w:tcPr>
          <w:p w14:paraId="44672B3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w:t>
            </w:r>
          </w:p>
        </w:tc>
        <w:tc>
          <w:tcPr>
            <w:tcW w:w="1427" w:type="dxa"/>
            <w:shd w:val="clear" w:color="auto" w:fill="auto"/>
            <w:vAlign w:val="center"/>
          </w:tcPr>
          <w:p w14:paraId="34444850">
            <w:pPr>
              <w:jc w:val="right"/>
              <w:rPr>
                <w:rFonts w:hint="eastAsia" w:asciiTheme="majorEastAsia" w:hAnsiTheme="majorEastAsia" w:eastAsiaTheme="majorEastAsia" w:cstheme="majorEastAsia"/>
                <w:b/>
                <w:sz w:val="18"/>
                <w:szCs w:val="18"/>
              </w:rPr>
            </w:pPr>
          </w:p>
        </w:tc>
      </w:tr>
      <w:tr w14:paraId="0FF9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3BE1B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5F49CC11">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9617BC">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C5819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节能环保支出</w:t>
            </w:r>
          </w:p>
        </w:tc>
        <w:tc>
          <w:tcPr>
            <w:tcW w:w="1367" w:type="dxa"/>
            <w:shd w:val="clear" w:color="auto" w:fill="auto"/>
            <w:vAlign w:val="center"/>
          </w:tcPr>
          <w:p w14:paraId="7FC868F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c>
          <w:tcPr>
            <w:tcW w:w="1366" w:type="dxa"/>
            <w:gridSpan w:val="2"/>
            <w:shd w:val="clear" w:color="auto" w:fill="auto"/>
            <w:vAlign w:val="center"/>
          </w:tcPr>
          <w:p w14:paraId="115ACDC2">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11E0F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r>
      <w:tr w14:paraId="6BBC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07821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7F9C11B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589CB24">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226C2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天然林保护</w:t>
            </w:r>
          </w:p>
        </w:tc>
        <w:tc>
          <w:tcPr>
            <w:tcW w:w="1367" w:type="dxa"/>
            <w:shd w:val="clear" w:color="auto" w:fill="auto"/>
            <w:vAlign w:val="center"/>
          </w:tcPr>
          <w:p w14:paraId="5005E50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64FF3F45">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8C044B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3E15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C69DB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055AEF1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4EA98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83E436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森林管护</w:t>
            </w:r>
          </w:p>
        </w:tc>
        <w:tc>
          <w:tcPr>
            <w:tcW w:w="1367" w:type="dxa"/>
            <w:shd w:val="clear" w:color="auto" w:fill="auto"/>
            <w:vAlign w:val="center"/>
          </w:tcPr>
          <w:p w14:paraId="2D6F2B1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37D94641">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CC71E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4C18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1B113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6EB62CE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17FF9FE">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6AC0B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风沙荒漠治理</w:t>
            </w:r>
          </w:p>
        </w:tc>
        <w:tc>
          <w:tcPr>
            <w:tcW w:w="1367" w:type="dxa"/>
            <w:shd w:val="clear" w:color="auto" w:fill="auto"/>
            <w:vAlign w:val="center"/>
          </w:tcPr>
          <w:p w14:paraId="6CF306D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3988D1CE">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81DF24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523D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1DB71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1657D0C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083B0DA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512696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其他风沙荒漠治理支出</w:t>
            </w:r>
          </w:p>
        </w:tc>
        <w:tc>
          <w:tcPr>
            <w:tcW w:w="1367" w:type="dxa"/>
            <w:shd w:val="clear" w:color="auto" w:fill="auto"/>
            <w:vAlign w:val="center"/>
          </w:tcPr>
          <w:p w14:paraId="62974F8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0191AC85">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942ACB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00EF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10299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5DB8A4D">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1776B78">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FA504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BA8598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4,441.81</w:t>
            </w:r>
          </w:p>
        </w:tc>
        <w:tc>
          <w:tcPr>
            <w:tcW w:w="1366" w:type="dxa"/>
            <w:gridSpan w:val="2"/>
            <w:shd w:val="clear" w:color="auto" w:fill="auto"/>
            <w:vAlign w:val="center"/>
          </w:tcPr>
          <w:p w14:paraId="193D63D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1,230.61</w:t>
            </w:r>
          </w:p>
        </w:tc>
        <w:tc>
          <w:tcPr>
            <w:tcW w:w="1427" w:type="dxa"/>
            <w:shd w:val="clear" w:color="auto" w:fill="auto"/>
            <w:vAlign w:val="center"/>
          </w:tcPr>
          <w:p w14:paraId="40ACB87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3,211.20</w:t>
            </w:r>
          </w:p>
        </w:tc>
      </w:tr>
      <w:tr w14:paraId="0249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086C2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8C32D1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DFFFC6">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4BE15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2D1D0CC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4,441.81</w:t>
            </w:r>
          </w:p>
        </w:tc>
        <w:tc>
          <w:tcPr>
            <w:tcW w:w="1366" w:type="dxa"/>
            <w:gridSpan w:val="2"/>
            <w:shd w:val="clear" w:color="auto" w:fill="auto"/>
            <w:vAlign w:val="center"/>
          </w:tcPr>
          <w:p w14:paraId="6533260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1,230.61</w:t>
            </w:r>
          </w:p>
        </w:tc>
        <w:tc>
          <w:tcPr>
            <w:tcW w:w="1427" w:type="dxa"/>
            <w:shd w:val="clear" w:color="auto" w:fill="auto"/>
            <w:vAlign w:val="center"/>
          </w:tcPr>
          <w:p w14:paraId="29802F0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3,211.20</w:t>
            </w:r>
          </w:p>
        </w:tc>
      </w:tr>
      <w:tr w14:paraId="2106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6CA92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75F3DE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139A51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B0466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76F038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366" w:type="dxa"/>
            <w:gridSpan w:val="2"/>
            <w:shd w:val="clear" w:color="auto" w:fill="auto"/>
            <w:vAlign w:val="center"/>
          </w:tcPr>
          <w:p w14:paraId="3D3F767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4DB17D19">
            <w:pPr>
              <w:jc w:val="right"/>
              <w:rPr>
                <w:rFonts w:hint="eastAsia" w:asciiTheme="majorEastAsia" w:hAnsiTheme="majorEastAsia" w:eastAsiaTheme="majorEastAsia" w:cstheme="majorEastAsia"/>
                <w:b/>
                <w:sz w:val="18"/>
                <w:szCs w:val="18"/>
              </w:rPr>
            </w:pPr>
          </w:p>
        </w:tc>
      </w:tr>
      <w:tr w14:paraId="127D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700A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ED4011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981FB5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668FEA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46DBE4B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728.49</w:t>
            </w:r>
          </w:p>
        </w:tc>
        <w:tc>
          <w:tcPr>
            <w:tcW w:w="1366" w:type="dxa"/>
            <w:gridSpan w:val="2"/>
            <w:shd w:val="clear" w:color="auto" w:fill="auto"/>
            <w:vAlign w:val="center"/>
          </w:tcPr>
          <w:p w14:paraId="06B50BD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728.49</w:t>
            </w:r>
          </w:p>
        </w:tc>
        <w:tc>
          <w:tcPr>
            <w:tcW w:w="1427" w:type="dxa"/>
            <w:shd w:val="clear" w:color="auto" w:fill="auto"/>
            <w:vAlign w:val="center"/>
          </w:tcPr>
          <w:p w14:paraId="6F1E849E">
            <w:pPr>
              <w:jc w:val="right"/>
              <w:rPr>
                <w:rFonts w:hint="eastAsia" w:asciiTheme="majorEastAsia" w:hAnsiTheme="majorEastAsia" w:eastAsiaTheme="majorEastAsia" w:cstheme="majorEastAsia"/>
                <w:b/>
                <w:sz w:val="18"/>
                <w:szCs w:val="18"/>
              </w:rPr>
            </w:pPr>
          </w:p>
        </w:tc>
      </w:tr>
      <w:tr w14:paraId="250C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4E3CD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6BB21E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59FA3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4026" w:type="dxa"/>
            <w:shd w:val="clear" w:color="auto" w:fill="auto"/>
            <w:vAlign w:val="center"/>
          </w:tcPr>
          <w:p w14:paraId="59FA322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退耕还林还草</w:t>
            </w:r>
          </w:p>
        </w:tc>
        <w:tc>
          <w:tcPr>
            <w:tcW w:w="1367" w:type="dxa"/>
            <w:shd w:val="clear" w:color="auto" w:fill="auto"/>
            <w:vAlign w:val="center"/>
          </w:tcPr>
          <w:p w14:paraId="430B416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c>
          <w:tcPr>
            <w:tcW w:w="1366" w:type="dxa"/>
            <w:gridSpan w:val="2"/>
            <w:shd w:val="clear" w:color="auto" w:fill="auto"/>
            <w:vAlign w:val="center"/>
          </w:tcPr>
          <w:p w14:paraId="1C76BD16">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94A964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r>
      <w:tr w14:paraId="6FA2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29AE7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CC7CA7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56D8CF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3F1305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1E5E59A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2,910.36</w:t>
            </w:r>
          </w:p>
        </w:tc>
        <w:tc>
          <w:tcPr>
            <w:tcW w:w="1366" w:type="dxa"/>
            <w:gridSpan w:val="2"/>
            <w:shd w:val="clear" w:color="auto" w:fill="auto"/>
            <w:vAlign w:val="center"/>
          </w:tcPr>
          <w:p w14:paraId="4AB99C64">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66FF87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2,910.36</w:t>
            </w:r>
          </w:p>
        </w:tc>
      </w:tr>
      <w:tr w14:paraId="5022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FCC4E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6712AE7">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5F87DAF">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6E067A">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0B91C5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210A159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5AD4365B">
            <w:pPr>
              <w:jc w:val="right"/>
              <w:rPr>
                <w:rFonts w:hint="eastAsia" w:asciiTheme="majorEastAsia" w:hAnsiTheme="majorEastAsia" w:eastAsiaTheme="majorEastAsia" w:cstheme="majorEastAsia"/>
                <w:b/>
                <w:sz w:val="18"/>
                <w:szCs w:val="18"/>
              </w:rPr>
            </w:pPr>
          </w:p>
        </w:tc>
      </w:tr>
      <w:tr w14:paraId="4157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37B9A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E75752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A2240FF">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5F7A3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5E957E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7E155AD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100F0492">
            <w:pPr>
              <w:jc w:val="right"/>
              <w:rPr>
                <w:rFonts w:hint="eastAsia" w:asciiTheme="majorEastAsia" w:hAnsiTheme="majorEastAsia" w:eastAsiaTheme="majorEastAsia" w:cstheme="majorEastAsia"/>
                <w:b/>
                <w:sz w:val="18"/>
                <w:szCs w:val="18"/>
              </w:rPr>
            </w:pPr>
          </w:p>
        </w:tc>
      </w:tr>
      <w:tr w14:paraId="51EC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7FA73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F3FF2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243A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E5CAB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5C1EEC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5C47896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5DF9C744">
            <w:pPr>
              <w:jc w:val="right"/>
              <w:rPr>
                <w:rFonts w:hint="eastAsia" w:asciiTheme="majorEastAsia" w:hAnsiTheme="majorEastAsia" w:eastAsiaTheme="majorEastAsia" w:cstheme="majorEastAsia"/>
                <w:b/>
                <w:sz w:val="18"/>
                <w:szCs w:val="18"/>
              </w:rPr>
            </w:pPr>
          </w:p>
        </w:tc>
      </w:tr>
      <w:tr w14:paraId="5BF4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1CDDC0">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845CB1">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B15CF4">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F4EAA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3C821E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5,010.30</w:t>
            </w:r>
          </w:p>
        </w:tc>
        <w:tc>
          <w:tcPr>
            <w:tcW w:w="1366" w:type="dxa"/>
            <w:gridSpan w:val="2"/>
            <w:shd w:val="clear" w:color="auto" w:fill="auto"/>
            <w:vAlign w:val="center"/>
          </w:tcPr>
          <w:p w14:paraId="05EFB1E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1,523.00</w:t>
            </w:r>
          </w:p>
        </w:tc>
        <w:tc>
          <w:tcPr>
            <w:tcW w:w="1427" w:type="dxa"/>
            <w:shd w:val="clear" w:color="auto" w:fill="auto"/>
            <w:vAlign w:val="center"/>
          </w:tcPr>
          <w:p w14:paraId="45BE163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3,487.30</w:t>
            </w:r>
          </w:p>
        </w:tc>
      </w:tr>
    </w:tbl>
    <w:p w14:paraId="05F09827">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570C99E3">
      <w:r>
        <w:rPr>
          <w:rFonts w:hint="eastAsia" w:ascii="宋体" w:hAnsi="宋体"/>
          <w:color w:val="000000"/>
          <w:sz w:val="18"/>
          <w:szCs w:val="18"/>
        </w:rPr>
        <w:t>表6</w:t>
      </w:r>
    </w:p>
    <w:p w14:paraId="611175A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66EC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56F48D9D">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708" w:type="dxa"/>
            <w:gridSpan w:val="2"/>
            <w:tcBorders>
              <w:top w:val="nil"/>
              <w:left w:val="nil"/>
              <w:right w:val="nil"/>
            </w:tcBorders>
            <w:shd w:val="clear" w:color="auto" w:fill="auto"/>
            <w:vAlign w:val="center"/>
          </w:tcPr>
          <w:p w14:paraId="51CE393C">
            <w:pPr>
              <w:jc w:val="right"/>
              <w:rPr>
                <w:sz w:val="18"/>
                <w:szCs w:val="18"/>
              </w:rPr>
            </w:pPr>
            <w:r>
              <w:rPr>
                <w:rFonts w:hint="eastAsia"/>
                <w:color w:val="000000"/>
                <w:sz w:val="18"/>
                <w:szCs w:val="18"/>
              </w:rPr>
              <w:t>单位：万元</w:t>
            </w:r>
          </w:p>
        </w:tc>
      </w:tr>
      <w:tr w14:paraId="6835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6DE9674C">
            <w:pPr>
              <w:jc w:val="center"/>
              <w:rPr>
                <w:sz w:val="18"/>
                <w:szCs w:val="18"/>
              </w:rPr>
            </w:pPr>
            <w:r>
              <w:rPr>
                <w:rFonts w:hint="eastAsia"/>
                <w:sz w:val="18"/>
                <w:szCs w:val="18"/>
              </w:rPr>
              <w:t>科目</w:t>
            </w:r>
          </w:p>
        </w:tc>
        <w:tc>
          <w:tcPr>
            <w:tcW w:w="4160" w:type="dxa"/>
            <w:gridSpan w:val="4"/>
            <w:shd w:val="clear" w:color="auto" w:fill="auto"/>
            <w:vAlign w:val="center"/>
          </w:tcPr>
          <w:p w14:paraId="4C92EB81">
            <w:pPr>
              <w:jc w:val="center"/>
              <w:rPr>
                <w:sz w:val="18"/>
                <w:szCs w:val="18"/>
              </w:rPr>
            </w:pPr>
            <w:r>
              <w:rPr>
                <w:rFonts w:hint="eastAsia"/>
                <w:sz w:val="18"/>
                <w:szCs w:val="18"/>
              </w:rPr>
              <w:t>一般公共预算基本支出</w:t>
            </w:r>
          </w:p>
        </w:tc>
      </w:tr>
      <w:tr w14:paraId="5133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512617F5">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5830FBDB">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3DF0BB2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44937537">
            <w:pPr>
              <w:jc w:val="center"/>
              <w:rPr>
                <w:sz w:val="18"/>
                <w:szCs w:val="18"/>
              </w:rPr>
            </w:pPr>
            <w:r>
              <w:rPr>
                <w:rFonts w:hint="eastAsia"/>
                <w:sz w:val="18"/>
                <w:szCs w:val="18"/>
              </w:rPr>
              <w:t>人员经费</w:t>
            </w:r>
          </w:p>
        </w:tc>
        <w:tc>
          <w:tcPr>
            <w:tcW w:w="1427" w:type="dxa"/>
            <w:vMerge w:val="restart"/>
            <w:shd w:val="clear" w:color="auto" w:fill="auto"/>
            <w:vAlign w:val="center"/>
          </w:tcPr>
          <w:p w14:paraId="0EBC58FD">
            <w:pPr>
              <w:jc w:val="center"/>
              <w:rPr>
                <w:sz w:val="18"/>
                <w:szCs w:val="18"/>
              </w:rPr>
            </w:pPr>
            <w:r>
              <w:rPr>
                <w:rFonts w:hint="eastAsia"/>
                <w:sz w:val="18"/>
                <w:szCs w:val="18"/>
              </w:rPr>
              <w:t>公用经费</w:t>
            </w:r>
          </w:p>
        </w:tc>
      </w:tr>
      <w:tr w14:paraId="6BEF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17242594">
            <w:pPr>
              <w:jc w:val="center"/>
              <w:rPr>
                <w:sz w:val="18"/>
                <w:szCs w:val="18"/>
              </w:rPr>
            </w:pPr>
            <w:r>
              <w:rPr>
                <w:rFonts w:hint="eastAsia"/>
                <w:sz w:val="18"/>
                <w:szCs w:val="18"/>
              </w:rPr>
              <w:t>类</w:t>
            </w:r>
          </w:p>
        </w:tc>
        <w:tc>
          <w:tcPr>
            <w:tcW w:w="567" w:type="dxa"/>
            <w:shd w:val="clear" w:color="auto" w:fill="auto"/>
            <w:vAlign w:val="center"/>
          </w:tcPr>
          <w:p w14:paraId="3AB5773F">
            <w:pPr>
              <w:jc w:val="center"/>
              <w:rPr>
                <w:sz w:val="18"/>
                <w:szCs w:val="18"/>
              </w:rPr>
            </w:pPr>
            <w:r>
              <w:rPr>
                <w:rFonts w:hint="eastAsia"/>
                <w:sz w:val="18"/>
                <w:szCs w:val="18"/>
              </w:rPr>
              <w:t>款</w:t>
            </w:r>
          </w:p>
        </w:tc>
        <w:tc>
          <w:tcPr>
            <w:tcW w:w="4593" w:type="dxa"/>
            <w:vMerge w:val="continue"/>
            <w:shd w:val="clear" w:color="auto" w:fill="auto"/>
            <w:vAlign w:val="center"/>
          </w:tcPr>
          <w:p w14:paraId="08E050B1">
            <w:pPr>
              <w:jc w:val="center"/>
              <w:rPr>
                <w:sz w:val="18"/>
                <w:szCs w:val="18"/>
              </w:rPr>
            </w:pPr>
          </w:p>
        </w:tc>
        <w:tc>
          <w:tcPr>
            <w:tcW w:w="1367" w:type="dxa"/>
            <w:vMerge w:val="continue"/>
            <w:shd w:val="clear" w:color="auto" w:fill="auto"/>
            <w:vAlign w:val="center"/>
          </w:tcPr>
          <w:p w14:paraId="7F0B97A8">
            <w:pPr>
              <w:jc w:val="center"/>
              <w:rPr>
                <w:sz w:val="18"/>
                <w:szCs w:val="18"/>
              </w:rPr>
            </w:pPr>
          </w:p>
        </w:tc>
        <w:tc>
          <w:tcPr>
            <w:tcW w:w="1366" w:type="dxa"/>
            <w:gridSpan w:val="2"/>
            <w:vMerge w:val="continue"/>
            <w:shd w:val="clear" w:color="auto" w:fill="auto"/>
            <w:vAlign w:val="center"/>
          </w:tcPr>
          <w:p w14:paraId="7322EE3F">
            <w:pPr>
              <w:jc w:val="center"/>
              <w:rPr>
                <w:sz w:val="18"/>
                <w:szCs w:val="18"/>
              </w:rPr>
            </w:pPr>
          </w:p>
        </w:tc>
        <w:tc>
          <w:tcPr>
            <w:tcW w:w="1427" w:type="dxa"/>
            <w:vMerge w:val="continue"/>
            <w:shd w:val="clear" w:color="auto" w:fill="auto"/>
            <w:vAlign w:val="center"/>
          </w:tcPr>
          <w:p w14:paraId="6C27F0E5">
            <w:pPr>
              <w:jc w:val="center"/>
              <w:rPr>
                <w:sz w:val="18"/>
                <w:szCs w:val="18"/>
              </w:rPr>
            </w:pPr>
          </w:p>
        </w:tc>
      </w:tr>
      <w:tr w14:paraId="5C79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2B2F425D">
            <w:pPr>
              <w:jc w:val="center"/>
              <w:rPr>
                <w:sz w:val="18"/>
                <w:szCs w:val="18"/>
              </w:rPr>
            </w:pPr>
            <w:r>
              <w:rPr>
                <w:rFonts w:hint="eastAsia"/>
                <w:color w:val="000000"/>
                <w:sz w:val="18"/>
                <w:szCs w:val="18"/>
              </w:rPr>
              <w:t>※</w:t>
            </w:r>
          </w:p>
        </w:tc>
        <w:tc>
          <w:tcPr>
            <w:tcW w:w="567" w:type="dxa"/>
            <w:shd w:val="clear" w:color="auto" w:fill="auto"/>
            <w:vAlign w:val="center"/>
          </w:tcPr>
          <w:p w14:paraId="68256B02">
            <w:pPr>
              <w:jc w:val="center"/>
              <w:rPr>
                <w:sz w:val="18"/>
                <w:szCs w:val="18"/>
              </w:rPr>
            </w:pPr>
            <w:r>
              <w:rPr>
                <w:rFonts w:hint="eastAsia"/>
                <w:color w:val="000000"/>
                <w:sz w:val="18"/>
                <w:szCs w:val="18"/>
              </w:rPr>
              <w:t>※</w:t>
            </w:r>
          </w:p>
        </w:tc>
        <w:tc>
          <w:tcPr>
            <w:tcW w:w="4593" w:type="dxa"/>
            <w:shd w:val="clear" w:color="auto" w:fill="auto"/>
            <w:vAlign w:val="center"/>
          </w:tcPr>
          <w:p w14:paraId="0BAD68E2">
            <w:pPr>
              <w:jc w:val="center"/>
              <w:rPr>
                <w:sz w:val="18"/>
                <w:szCs w:val="18"/>
              </w:rPr>
            </w:pPr>
            <w:r>
              <w:rPr>
                <w:rFonts w:hint="eastAsia"/>
                <w:color w:val="000000"/>
                <w:sz w:val="18"/>
                <w:szCs w:val="18"/>
              </w:rPr>
              <w:t>※</w:t>
            </w:r>
          </w:p>
        </w:tc>
        <w:tc>
          <w:tcPr>
            <w:tcW w:w="1367" w:type="dxa"/>
            <w:shd w:val="clear" w:color="auto" w:fill="auto"/>
            <w:vAlign w:val="center"/>
          </w:tcPr>
          <w:p w14:paraId="74BF2277">
            <w:pPr>
              <w:jc w:val="center"/>
              <w:rPr>
                <w:sz w:val="18"/>
                <w:szCs w:val="18"/>
              </w:rPr>
            </w:pPr>
            <w:r>
              <w:rPr>
                <w:rFonts w:hint="eastAsia"/>
                <w:sz w:val="18"/>
                <w:szCs w:val="18"/>
              </w:rPr>
              <w:t>1</w:t>
            </w:r>
          </w:p>
        </w:tc>
        <w:tc>
          <w:tcPr>
            <w:tcW w:w="1366" w:type="dxa"/>
            <w:gridSpan w:val="2"/>
            <w:shd w:val="clear" w:color="auto" w:fill="auto"/>
            <w:vAlign w:val="center"/>
          </w:tcPr>
          <w:p w14:paraId="20896D08">
            <w:pPr>
              <w:jc w:val="center"/>
              <w:rPr>
                <w:sz w:val="18"/>
                <w:szCs w:val="18"/>
              </w:rPr>
            </w:pPr>
            <w:r>
              <w:rPr>
                <w:rFonts w:hint="eastAsia"/>
                <w:sz w:val="18"/>
                <w:szCs w:val="18"/>
              </w:rPr>
              <w:t>2</w:t>
            </w:r>
          </w:p>
        </w:tc>
        <w:tc>
          <w:tcPr>
            <w:tcW w:w="1427" w:type="dxa"/>
            <w:shd w:val="clear" w:color="auto" w:fill="auto"/>
            <w:vAlign w:val="center"/>
          </w:tcPr>
          <w:p w14:paraId="6C9C6115">
            <w:pPr>
              <w:jc w:val="center"/>
              <w:rPr>
                <w:sz w:val="18"/>
                <w:szCs w:val="18"/>
              </w:rPr>
            </w:pPr>
            <w:r>
              <w:rPr>
                <w:rFonts w:hint="eastAsia"/>
                <w:sz w:val="18"/>
                <w:szCs w:val="18"/>
              </w:rPr>
              <w:t>3</w:t>
            </w:r>
          </w:p>
        </w:tc>
      </w:tr>
      <w:tr w14:paraId="3A38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CD87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65F237">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D9BF1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1EF772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1,395.64</w:t>
            </w:r>
          </w:p>
        </w:tc>
        <w:tc>
          <w:tcPr>
            <w:tcW w:w="1366" w:type="dxa"/>
            <w:gridSpan w:val="2"/>
            <w:shd w:val="clear" w:color="auto" w:fill="auto"/>
            <w:vAlign w:val="center"/>
          </w:tcPr>
          <w:p w14:paraId="73BF14F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1,395.64</w:t>
            </w:r>
          </w:p>
        </w:tc>
        <w:tc>
          <w:tcPr>
            <w:tcW w:w="1427" w:type="dxa"/>
            <w:shd w:val="clear" w:color="auto" w:fill="auto"/>
            <w:vAlign w:val="center"/>
          </w:tcPr>
          <w:p w14:paraId="6A93E94D">
            <w:pPr>
              <w:jc w:val="right"/>
              <w:rPr>
                <w:rFonts w:hint="eastAsia" w:asciiTheme="minorEastAsia" w:hAnsiTheme="minorEastAsia" w:eastAsiaTheme="minorEastAsia" w:cstheme="minorEastAsia"/>
                <w:b/>
                <w:sz w:val="18"/>
                <w:szCs w:val="18"/>
              </w:rPr>
            </w:pPr>
          </w:p>
        </w:tc>
      </w:tr>
      <w:tr w14:paraId="4604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81AA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BF4E4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063183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0E385D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283.74</w:t>
            </w:r>
          </w:p>
        </w:tc>
        <w:tc>
          <w:tcPr>
            <w:tcW w:w="1366" w:type="dxa"/>
            <w:gridSpan w:val="2"/>
            <w:shd w:val="clear" w:color="auto" w:fill="auto"/>
            <w:vAlign w:val="center"/>
          </w:tcPr>
          <w:p w14:paraId="6E3B511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283.74</w:t>
            </w:r>
          </w:p>
        </w:tc>
        <w:tc>
          <w:tcPr>
            <w:tcW w:w="1427" w:type="dxa"/>
            <w:shd w:val="clear" w:color="auto" w:fill="auto"/>
            <w:vAlign w:val="center"/>
          </w:tcPr>
          <w:p w14:paraId="54EF5D6B">
            <w:pPr>
              <w:jc w:val="right"/>
              <w:rPr>
                <w:rFonts w:hint="eastAsia" w:asciiTheme="minorEastAsia" w:hAnsiTheme="minorEastAsia" w:eastAsiaTheme="minorEastAsia" w:cstheme="minorEastAsia"/>
                <w:b/>
                <w:sz w:val="18"/>
                <w:szCs w:val="18"/>
              </w:rPr>
            </w:pPr>
          </w:p>
        </w:tc>
      </w:tr>
      <w:tr w14:paraId="767DC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B8BE5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5AB9E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1C3D06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5173D1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197.91</w:t>
            </w:r>
          </w:p>
        </w:tc>
        <w:tc>
          <w:tcPr>
            <w:tcW w:w="1366" w:type="dxa"/>
            <w:gridSpan w:val="2"/>
            <w:shd w:val="clear" w:color="auto" w:fill="auto"/>
            <w:vAlign w:val="center"/>
          </w:tcPr>
          <w:p w14:paraId="6A6CEA5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197.91</w:t>
            </w:r>
          </w:p>
        </w:tc>
        <w:tc>
          <w:tcPr>
            <w:tcW w:w="1427" w:type="dxa"/>
            <w:shd w:val="clear" w:color="auto" w:fill="auto"/>
            <w:vAlign w:val="center"/>
          </w:tcPr>
          <w:p w14:paraId="05A6B5F5">
            <w:pPr>
              <w:jc w:val="right"/>
              <w:rPr>
                <w:rFonts w:hint="eastAsia" w:asciiTheme="minorEastAsia" w:hAnsiTheme="minorEastAsia" w:eastAsiaTheme="minorEastAsia" w:cstheme="minorEastAsia"/>
                <w:b/>
                <w:sz w:val="18"/>
                <w:szCs w:val="18"/>
              </w:rPr>
            </w:pPr>
          </w:p>
        </w:tc>
      </w:tr>
      <w:tr w14:paraId="505D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0937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50522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24F487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767FFA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192.33</w:t>
            </w:r>
          </w:p>
        </w:tc>
        <w:tc>
          <w:tcPr>
            <w:tcW w:w="1366" w:type="dxa"/>
            <w:gridSpan w:val="2"/>
            <w:shd w:val="clear" w:color="auto" w:fill="auto"/>
            <w:vAlign w:val="center"/>
          </w:tcPr>
          <w:p w14:paraId="72D63E3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192.33</w:t>
            </w:r>
          </w:p>
        </w:tc>
        <w:tc>
          <w:tcPr>
            <w:tcW w:w="1427" w:type="dxa"/>
            <w:shd w:val="clear" w:color="auto" w:fill="auto"/>
            <w:vAlign w:val="center"/>
          </w:tcPr>
          <w:p w14:paraId="6E71AAA8">
            <w:pPr>
              <w:jc w:val="right"/>
              <w:rPr>
                <w:rFonts w:hint="eastAsia" w:asciiTheme="minorEastAsia" w:hAnsiTheme="minorEastAsia" w:eastAsiaTheme="minorEastAsia" w:cstheme="minorEastAsia"/>
                <w:b/>
                <w:sz w:val="18"/>
                <w:szCs w:val="18"/>
              </w:rPr>
            </w:pPr>
          </w:p>
        </w:tc>
      </w:tr>
      <w:tr w14:paraId="7B7A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DE5A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F4AC9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D8E3BF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657576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68.55</w:t>
            </w:r>
          </w:p>
        </w:tc>
        <w:tc>
          <w:tcPr>
            <w:tcW w:w="1366" w:type="dxa"/>
            <w:gridSpan w:val="2"/>
            <w:shd w:val="clear" w:color="auto" w:fill="auto"/>
            <w:vAlign w:val="center"/>
          </w:tcPr>
          <w:p w14:paraId="503A255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68.55</w:t>
            </w:r>
          </w:p>
        </w:tc>
        <w:tc>
          <w:tcPr>
            <w:tcW w:w="1427" w:type="dxa"/>
            <w:shd w:val="clear" w:color="auto" w:fill="auto"/>
            <w:vAlign w:val="center"/>
          </w:tcPr>
          <w:p w14:paraId="7AFC34E9">
            <w:pPr>
              <w:jc w:val="right"/>
              <w:rPr>
                <w:rFonts w:hint="eastAsia" w:asciiTheme="minorEastAsia" w:hAnsiTheme="minorEastAsia" w:eastAsiaTheme="minorEastAsia" w:cstheme="minorEastAsia"/>
                <w:b/>
                <w:sz w:val="18"/>
                <w:szCs w:val="18"/>
              </w:rPr>
            </w:pPr>
          </w:p>
        </w:tc>
      </w:tr>
      <w:tr w14:paraId="27D5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9F35B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2BC79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6BAF9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838117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111.19</w:t>
            </w:r>
          </w:p>
        </w:tc>
        <w:tc>
          <w:tcPr>
            <w:tcW w:w="1366" w:type="dxa"/>
            <w:gridSpan w:val="2"/>
            <w:shd w:val="clear" w:color="auto" w:fill="auto"/>
            <w:vAlign w:val="center"/>
          </w:tcPr>
          <w:p w14:paraId="5191748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111.19</w:t>
            </w:r>
          </w:p>
        </w:tc>
        <w:tc>
          <w:tcPr>
            <w:tcW w:w="1427" w:type="dxa"/>
            <w:shd w:val="clear" w:color="auto" w:fill="auto"/>
            <w:vAlign w:val="center"/>
          </w:tcPr>
          <w:p w14:paraId="4CA35F72">
            <w:pPr>
              <w:jc w:val="right"/>
              <w:rPr>
                <w:rFonts w:hint="eastAsia" w:asciiTheme="minorEastAsia" w:hAnsiTheme="minorEastAsia" w:eastAsiaTheme="minorEastAsia" w:cstheme="minorEastAsia"/>
                <w:b/>
                <w:sz w:val="18"/>
                <w:szCs w:val="18"/>
              </w:rPr>
            </w:pPr>
          </w:p>
        </w:tc>
      </w:tr>
      <w:tr w14:paraId="71B2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B52A4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8413D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2A1E9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2CD906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w:t>
            </w:r>
          </w:p>
        </w:tc>
        <w:tc>
          <w:tcPr>
            <w:tcW w:w="1366" w:type="dxa"/>
            <w:gridSpan w:val="2"/>
            <w:shd w:val="clear" w:color="auto" w:fill="auto"/>
            <w:vAlign w:val="center"/>
          </w:tcPr>
          <w:p w14:paraId="4BDE754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w:t>
            </w:r>
          </w:p>
        </w:tc>
        <w:tc>
          <w:tcPr>
            <w:tcW w:w="1427" w:type="dxa"/>
            <w:shd w:val="clear" w:color="auto" w:fill="auto"/>
            <w:vAlign w:val="center"/>
          </w:tcPr>
          <w:p w14:paraId="35804B60">
            <w:pPr>
              <w:jc w:val="right"/>
              <w:rPr>
                <w:rFonts w:hint="eastAsia" w:asciiTheme="minorEastAsia" w:hAnsiTheme="minorEastAsia" w:eastAsiaTheme="minorEastAsia" w:cstheme="minorEastAsia"/>
                <w:b/>
                <w:sz w:val="18"/>
                <w:szCs w:val="18"/>
              </w:rPr>
            </w:pPr>
          </w:p>
        </w:tc>
      </w:tr>
      <w:tr w14:paraId="5B77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263AC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51A20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57427F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E72CE7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w:t>
            </w:r>
          </w:p>
        </w:tc>
        <w:tc>
          <w:tcPr>
            <w:tcW w:w="1366" w:type="dxa"/>
            <w:gridSpan w:val="2"/>
            <w:shd w:val="clear" w:color="auto" w:fill="auto"/>
            <w:vAlign w:val="center"/>
          </w:tcPr>
          <w:p w14:paraId="2AB1AC4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w:t>
            </w:r>
          </w:p>
        </w:tc>
        <w:tc>
          <w:tcPr>
            <w:tcW w:w="1427" w:type="dxa"/>
            <w:shd w:val="clear" w:color="auto" w:fill="auto"/>
            <w:vAlign w:val="center"/>
          </w:tcPr>
          <w:p w14:paraId="7A5D19AC">
            <w:pPr>
              <w:jc w:val="right"/>
              <w:rPr>
                <w:rFonts w:hint="eastAsia" w:asciiTheme="minorEastAsia" w:hAnsiTheme="minorEastAsia" w:eastAsiaTheme="minorEastAsia" w:cstheme="minorEastAsia"/>
                <w:b/>
                <w:sz w:val="18"/>
                <w:szCs w:val="18"/>
              </w:rPr>
            </w:pPr>
          </w:p>
        </w:tc>
      </w:tr>
      <w:tr w14:paraId="15B4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4641B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4EE88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CD5AA0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07E069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366" w:type="dxa"/>
            <w:gridSpan w:val="2"/>
            <w:shd w:val="clear" w:color="auto" w:fill="auto"/>
            <w:vAlign w:val="center"/>
          </w:tcPr>
          <w:p w14:paraId="12A51B6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427" w:type="dxa"/>
            <w:shd w:val="clear" w:color="auto" w:fill="auto"/>
            <w:vAlign w:val="center"/>
          </w:tcPr>
          <w:p w14:paraId="5AC64CA9">
            <w:pPr>
              <w:jc w:val="right"/>
              <w:rPr>
                <w:rFonts w:hint="eastAsia" w:asciiTheme="minorEastAsia" w:hAnsiTheme="minorEastAsia" w:eastAsiaTheme="minorEastAsia" w:cstheme="minorEastAsia"/>
                <w:b/>
                <w:sz w:val="18"/>
                <w:szCs w:val="18"/>
              </w:rPr>
            </w:pPr>
          </w:p>
        </w:tc>
      </w:tr>
      <w:tr w14:paraId="5E3D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A99AF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E1EE3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5737D8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A44353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89.72</w:t>
            </w:r>
          </w:p>
        </w:tc>
        <w:tc>
          <w:tcPr>
            <w:tcW w:w="1366" w:type="dxa"/>
            <w:gridSpan w:val="2"/>
            <w:shd w:val="clear" w:color="auto" w:fill="auto"/>
            <w:vAlign w:val="center"/>
          </w:tcPr>
          <w:p w14:paraId="3754602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89.72</w:t>
            </w:r>
          </w:p>
        </w:tc>
        <w:tc>
          <w:tcPr>
            <w:tcW w:w="1427" w:type="dxa"/>
            <w:shd w:val="clear" w:color="auto" w:fill="auto"/>
            <w:vAlign w:val="center"/>
          </w:tcPr>
          <w:p w14:paraId="10B6DAE1">
            <w:pPr>
              <w:jc w:val="right"/>
              <w:rPr>
                <w:rFonts w:hint="eastAsia" w:asciiTheme="minorEastAsia" w:hAnsiTheme="minorEastAsia" w:eastAsiaTheme="minorEastAsia" w:cstheme="minorEastAsia"/>
                <w:b/>
                <w:sz w:val="18"/>
                <w:szCs w:val="18"/>
              </w:rPr>
            </w:pPr>
          </w:p>
        </w:tc>
      </w:tr>
      <w:tr w14:paraId="4412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CE988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0994B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08831BC">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10E44B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394.86</w:t>
            </w:r>
          </w:p>
        </w:tc>
        <w:tc>
          <w:tcPr>
            <w:tcW w:w="1366" w:type="dxa"/>
            <w:gridSpan w:val="2"/>
            <w:shd w:val="clear" w:color="auto" w:fill="auto"/>
            <w:vAlign w:val="center"/>
          </w:tcPr>
          <w:p w14:paraId="3945CAC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394.86</w:t>
            </w:r>
          </w:p>
        </w:tc>
        <w:tc>
          <w:tcPr>
            <w:tcW w:w="1427" w:type="dxa"/>
            <w:shd w:val="clear" w:color="auto" w:fill="auto"/>
            <w:vAlign w:val="center"/>
          </w:tcPr>
          <w:p w14:paraId="203DC09F">
            <w:pPr>
              <w:jc w:val="right"/>
              <w:rPr>
                <w:rFonts w:hint="eastAsia" w:asciiTheme="minorEastAsia" w:hAnsiTheme="minorEastAsia" w:eastAsiaTheme="minorEastAsia" w:cstheme="minorEastAsia"/>
                <w:b/>
                <w:sz w:val="18"/>
                <w:szCs w:val="18"/>
              </w:rPr>
            </w:pPr>
          </w:p>
        </w:tc>
      </w:tr>
      <w:tr w14:paraId="35D8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E8146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776459">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BCB194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ACF4E7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c>
          <w:tcPr>
            <w:tcW w:w="1366" w:type="dxa"/>
            <w:gridSpan w:val="2"/>
            <w:shd w:val="clear" w:color="auto" w:fill="auto"/>
            <w:vAlign w:val="center"/>
          </w:tcPr>
          <w:p w14:paraId="40574907">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B7107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r>
      <w:tr w14:paraId="6CC3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5986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501163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82D00F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EBD673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29.42</w:t>
            </w:r>
          </w:p>
        </w:tc>
        <w:tc>
          <w:tcPr>
            <w:tcW w:w="1366" w:type="dxa"/>
            <w:gridSpan w:val="2"/>
            <w:shd w:val="clear" w:color="auto" w:fill="auto"/>
            <w:vAlign w:val="center"/>
          </w:tcPr>
          <w:p w14:paraId="60C0AB71">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EDD4C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29.42</w:t>
            </w:r>
          </w:p>
        </w:tc>
      </w:tr>
      <w:tr w14:paraId="67BE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80812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4C7EE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67B51B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CD2925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366" w:type="dxa"/>
            <w:gridSpan w:val="2"/>
            <w:shd w:val="clear" w:color="auto" w:fill="auto"/>
            <w:vAlign w:val="center"/>
          </w:tcPr>
          <w:p w14:paraId="50EE43FE">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AE1A1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r>
      <w:tr w14:paraId="62BA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AB06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46214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300253E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74C850B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5BA0786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CBA0A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2C594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D0C44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0FAE0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0F3F37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C003A4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97EC75D">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1FB99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0BF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5D8DE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A0C97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A3CE1A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F722A7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6D90E7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1AB07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253A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BEE9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8A3BD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EDD3FA7">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6E2002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5A884EDC">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6A369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1D30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F3107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3C1FD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A885B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DD297D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c>
          <w:tcPr>
            <w:tcW w:w="1366" w:type="dxa"/>
            <w:gridSpan w:val="2"/>
            <w:shd w:val="clear" w:color="auto" w:fill="auto"/>
            <w:vAlign w:val="center"/>
          </w:tcPr>
          <w:p w14:paraId="5C305C3B">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D792A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r>
      <w:tr w14:paraId="626F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E1BD4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F2F14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A9CE35C">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92CFE6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c>
          <w:tcPr>
            <w:tcW w:w="1366" w:type="dxa"/>
            <w:gridSpan w:val="2"/>
            <w:shd w:val="clear" w:color="auto" w:fill="auto"/>
            <w:vAlign w:val="center"/>
          </w:tcPr>
          <w:p w14:paraId="2A07D636">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1C9A2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r>
      <w:tr w14:paraId="1583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4FC99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11B10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06F106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19662D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366" w:type="dxa"/>
            <w:gridSpan w:val="2"/>
            <w:shd w:val="clear" w:color="auto" w:fill="auto"/>
            <w:vAlign w:val="center"/>
          </w:tcPr>
          <w:p w14:paraId="6C4E1068">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4CCF8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r>
      <w:tr w14:paraId="236A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C4F8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59A00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96021E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7EC6C1A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0DA5EE97">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69975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1598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57D4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E3424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25D4D97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4C6750F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0BE715C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1B346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974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0772E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2F205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333D001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78B552B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E1A9E46">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3A45F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02FBD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D7E0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BA83A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501F9A8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4F87C8D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2D98A77">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37511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120F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86F0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30335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9DA378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948707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13ABDF08">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69C61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r>
      <w:tr w14:paraId="143B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1D7DC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352EA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254185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F80A29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13.42</w:t>
            </w:r>
          </w:p>
        </w:tc>
        <w:tc>
          <w:tcPr>
            <w:tcW w:w="1366" w:type="dxa"/>
            <w:gridSpan w:val="2"/>
            <w:shd w:val="clear" w:color="auto" w:fill="auto"/>
            <w:vAlign w:val="center"/>
          </w:tcPr>
          <w:p w14:paraId="7731BC9D">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21BF1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13.42</w:t>
            </w:r>
          </w:p>
        </w:tc>
      </w:tr>
      <w:tr w14:paraId="1003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B314E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F3E1B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F0B593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309C0C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64C52CB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0064E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06564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5876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CC1A6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083AFC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7D1FEC7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1EDD785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9DD2A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589D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B791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6E4C8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CBDF7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834E89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c>
          <w:tcPr>
            <w:tcW w:w="1366" w:type="dxa"/>
            <w:gridSpan w:val="2"/>
            <w:shd w:val="clear" w:color="auto" w:fill="auto"/>
            <w:vAlign w:val="center"/>
          </w:tcPr>
          <w:p w14:paraId="63F5893A">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1B860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r>
      <w:tr w14:paraId="7A6B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F6EFA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6D6A7D4">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C74D758">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CD73CF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44.80</w:t>
            </w:r>
          </w:p>
        </w:tc>
        <w:tc>
          <w:tcPr>
            <w:tcW w:w="1366" w:type="dxa"/>
            <w:gridSpan w:val="2"/>
            <w:shd w:val="clear" w:color="auto" w:fill="auto"/>
            <w:vAlign w:val="center"/>
          </w:tcPr>
          <w:p w14:paraId="326F036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44.80</w:t>
            </w:r>
          </w:p>
        </w:tc>
        <w:tc>
          <w:tcPr>
            <w:tcW w:w="1427" w:type="dxa"/>
            <w:shd w:val="clear" w:color="auto" w:fill="auto"/>
            <w:vAlign w:val="center"/>
          </w:tcPr>
          <w:p w14:paraId="69BC97BB">
            <w:pPr>
              <w:jc w:val="right"/>
              <w:rPr>
                <w:rFonts w:hint="eastAsia" w:asciiTheme="minorEastAsia" w:hAnsiTheme="minorEastAsia" w:eastAsiaTheme="minorEastAsia" w:cstheme="minorEastAsia"/>
                <w:b/>
                <w:sz w:val="18"/>
                <w:szCs w:val="18"/>
              </w:rPr>
            </w:pPr>
          </w:p>
        </w:tc>
      </w:tr>
      <w:tr w14:paraId="641E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B8A10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0D47F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F508F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E9DB54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37.23</w:t>
            </w:r>
          </w:p>
        </w:tc>
        <w:tc>
          <w:tcPr>
            <w:tcW w:w="1366" w:type="dxa"/>
            <w:gridSpan w:val="2"/>
            <w:shd w:val="clear" w:color="auto" w:fill="auto"/>
            <w:vAlign w:val="center"/>
          </w:tcPr>
          <w:p w14:paraId="058109E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37.23</w:t>
            </w:r>
          </w:p>
        </w:tc>
        <w:tc>
          <w:tcPr>
            <w:tcW w:w="1427" w:type="dxa"/>
            <w:shd w:val="clear" w:color="auto" w:fill="auto"/>
            <w:vAlign w:val="center"/>
          </w:tcPr>
          <w:p w14:paraId="2A321C5E">
            <w:pPr>
              <w:jc w:val="right"/>
              <w:rPr>
                <w:rFonts w:hint="eastAsia" w:asciiTheme="minorEastAsia" w:hAnsiTheme="minorEastAsia" w:eastAsiaTheme="minorEastAsia" w:cstheme="minorEastAsia"/>
                <w:b/>
                <w:sz w:val="18"/>
                <w:szCs w:val="18"/>
              </w:rPr>
            </w:pPr>
          </w:p>
        </w:tc>
      </w:tr>
      <w:tr w14:paraId="1851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81352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A549D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678D9F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206A63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w:t>
            </w:r>
          </w:p>
        </w:tc>
        <w:tc>
          <w:tcPr>
            <w:tcW w:w="1366" w:type="dxa"/>
            <w:gridSpan w:val="2"/>
            <w:shd w:val="clear" w:color="auto" w:fill="auto"/>
            <w:vAlign w:val="center"/>
          </w:tcPr>
          <w:p w14:paraId="5426FAB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w:t>
            </w:r>
          </w:p>
        </w:tc>
        <w:tc>
          <w:tcPr>
            <w:tcW w:w="1427" w:type="dxa"/>
            <w:shd w:val="clear" w:color="auto" w:fill="auto"/>
            <w:vAlign w:val="center"/>
          </w:tcPr>
          <w:p w14:paraId="0BD6FB23">
            <w:pPr>
              <w:jc w:val="right"/>
              <w:rPr>
                <w:rFonts w:hint="eastAsia" w:asciiTheme="minorEastAsia" w:hAnsiTheme="minorEastAsia" w:eastAsiaTheme="minorEastAsia" w:cstheme="minorEastAsia"/>
                <w:b/>
                <w:sz w:val="18"/>
                <w:szCs w:val="18"/>
              </w:rPr>
            </w:pPr>
          </w:p>
        </w:tc>
      </w:tr>
      <w:tr w14:paraId="4B81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39C53">
            <w:pPr>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38A8FD2">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5265EB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FB3A0F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1,523.00</w:t>
            </w:r>
          </w:p>
        </w:tc>
        <w:tc>
          <w:tcPr>
            <w:tcW w:w="1366" w:type="dxa"/>
            <w:gridSpan w:val="2"/>
            <w:shd w:val="clear" w:color="auto" w:fill="auto"/>
            <w:vAlign w:val="center"/>
          </w:tcPr>
          <w:p w14:paraId="7689A50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1,440.44</w:t>
            </w:r>
          </w:p>
        </w:tc>
        <w:tc>
          <w:tcPr>
            <w:tcW w:w="1427" w:type="dxa"/>
            <w:shd w:val="clear" w:color="auto" w:fill="auto"/>
            <w:vAlign w:val="center"/>
          </w:tcPr>
          <w:p w14:paraId="1E31275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r>
    </w:tbl>
    <w:p w14:paraId="22B8FE2E">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691F62BF">
      <w:r>
        <w:rPr>
          <w:rFonts w:hint="eastAsia" w:ascii="宋体" w:hAnsi="宋体"/>
          <w:color w:val="000000"/>
          <w:sz w:val="18"/>
          <w:szCs w:val="18"/>
        </w:rPr>
        <w:t>表7</w:t>
      </w:r>
    </w:p>
    <w:p w14:paraId="1AFBAAB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0"/>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17B4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6A3E636">
            <w:pPr>
              <w:jc w:val="left"/>
              <w:rPr>
                <w:sz w:val="18"/>
                <w:szCs w:val="18"/>
              </w:rPr>
            </w:pPr>
            <w:r>
              <w:rPr>
                <w:rFonts w:hint="eastAsia"/>
                <w:color w:val="000000"/>
                <w:sz w:val="18"/>
                <w:szCs w:val="18"/>
              </w:rPr>
              <w:t>编制单位：</w:t>
            </w:r>
            <w:r>
              <w:rPr>
                <w:rFonts w:hint="eastAsia"/>
                <w:color w:val="000000"/>
                <w:sz w:val="18"/>
                <w:szCs w:val="18"/>
                <w:lang w:eastAsia="zh-CN"/>
              </w:rPr>
              <w:t>托克逊县林业和草原局（部门）</w:t>
            </w:r>
          </w:p>
        </w:tc>
        <w:tc>
          <w:tcPr>
            <w:tcW w:w="1863" w:type="dxa"/>
            <w:gridSpan w:val="2"/>
            <w:tcBorders>
              <w:top w:val="nil"/>
              <w:left w:val="nil"/>
              <w:right w:val="nil"/>
            </w:tcBorders>
            <w:shd w:val="clear" w:color="auto" w:fill="auto"/>
            <w:vAlign w:val="center"/>
          </w:tcPr>
          <w:p w14:paraId="786F4D31">
            <w:pPr>
              <w:jc w:val="right"/>
              <w:rPr>
                <w:sz w:val="18"/>
                <w:szCs w:val="18"/>
              </w:rPr>
            </w:pPr>
            <w:r>
              <w:rPr>
                <w:rFonts w:hint="eastAsia"/>
                <w:color w:val="000000"/>
                <w:sz w:val="18"/>
                <w:szCs w:val="18"/>
              </w:rPr>
              <w:t>单位：万元</w:t>
            </w:r>
          </w:p>
        </w:tc>
      </w:tr>
      <w:tr w14:paraId="6AA1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7AD17525">
            <w:pPr>
              <w:jc w:val="center"/>
              <w:rPr>
                <w:sz w:val="18"/>
                <w:szCs w:val="18"/>
              </w:rPr>
            </w:pPr>
            <w:r>
              <w:rPr>
                <w:rFonts w:hint="eastAsia"/>
                <w:sz w:val="18"/>
                <w:szCs w:val="18"/>
              </w:rPr>
              <w:t>科目编码</w:t>
            </w:r>
          </w:p>
        </w:tc>
        <w:tc>
          <w:tcPr>
            <w:tcW w:w="2073" w:type="dxa"/>
            <w:vMerge w:val="restart"/>
            <w:shd w:val="clear" w:color="auto" w:fill="auto"/>
            <w:vAlign w:val="center"/>
          </w:tcPr>
          <w:p w14:paraId="20947268">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35EEE3CF">
            <w:pPr>
              <w:jc w:val="center"/>
              <w:rPr>
                <w:sz w:val="18"/>
                <w:szCs w:val="18"/>
              </w:rPr>
            </w:pPr>
            <w:r>
              <w:rPr>
                <w:rFonts w:hint="eastAsia"/>
                <w:sz w:val="18"/>
                <w:szCs w:val="18"/>
              </w:rPr>
              <w:t>项目名称</w:t>
            </w:r>
          </w:p>
        </w:tc>
        <w:tc>
          <w:tcPr>
            <w:tcW w:w="881" w:type="dxa"/>
            <w:vMerge w:val="restart"/>
            <w:shd w:val="clear" w:color="auto" w:fill="auto"/>
            <w:vAlign w:val="center"/>
          </w:tcPr>
          <w:p w14:paraId="41C479C4">
            <w:pPr>
              <w:jc w:val="center"/>
              <w:rPr>
                <w:sz w:val="18"/>
                <w:szCs w:val="18"/>
              </w:rPr>
            </w:pPr>
            <w:r>
              <w:rPr>
                <w:rFonts w:hint="eastAsia"/>
                <w:sz w:val="18"/>
                <w:szCs w:val="18"/>
              </w:rPr>
              <w:t>项目支出合计</w:t>
            </w:r>
          </w:p>
        </w:tc>
        <w:tc>
          <w:tcPr>
            <w:tcW w:w="881" w:type="dxa"/>
            <w:vMerge w:val="restart"/>
            <w:shd w:val="clear" w:color="auto" w:fill="auto"/>
            <w:vAlign w:val="center"/>
          </w:tcPr>
          <w:p w14:paraId="39AE2BF4">
            <w:pPr>
              <w:jc w:val="center"/>
              <w:rPr>
                <w:sz w:val="18"/>
                <w:szCs w:val="18"/>
              </w:rPr>
            </w:pPr>
            <w:r>
              <w:rPr>
                <w:rFonts w:hint="eastAsia"/>
                <w:sz w:val="18"/>
                <w:szCs w:val="18"/>
              </w:rPr>
              <w:t>工资福利支出</w:t>
            </w:r>
          </w:p>
        </w:tc>
        <w:tc>
          <w:tcPr>
            <w:tcW w:w="881" w:type="dxa"/>
            <w:vMerge w:val="restart"/>
            <w:shd w:val="clear" w:color="auto" w:fill="auto"/>
            <w:vAlign w:val="center"/>
          </w:tcPr>
          <w:p w14:paraId="293BD033">
            <w:pPr>
              <w:jc w:val="center"/>
              <w:rPr>
                <w:sz w:val="18"/>
                <w:szCs w:val="18"/>
              </w:rPr>
            </w:pPr>
            <w:r>
              <w:rPr>
                <w:rFonts w:hint="eastAsia"/>
                <w:sz w:val="18"/>
                <w:szCs w:val="18"/>
              </w:rPr>
              <w:t>商品和服务支出</w:t>
            </w:r>
          </w:p>
        </w:tc>
        <w:tc>
          <w:tcPr>
            <w:tcW w:w="881" w:type="dxa"/>
            <w:vMerge w:val="restart"/>
            <w:shd w:val="clear" w:color="auto" w:fill="auto"/>
            <w:vAlign w:val="center"/>
          </w:tcPr>
          <w:p w14:paraId="3C758EC0">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52A112FF">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2D4731C5">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B7B0E14">
            <w:pPr>
              <w:jc w:val="center"/>
              <w:rPr>
                <w:sz w:val="18"/>
                <w:szCs w:val="18"/>
              </w:rPr>
            </w:pPr>
            <w:r>
              <w:rPr>
                <w:rFonts w:hint="eastAsia"/>
                <w:sz w:val="18"/>
                <w:szCs w:val="18"/>
              </w:rPr>
              <w:t>资本性支出</w:t>
            </w:r>
          </w:p>
        </w:tc>
        <w:tc>
          <w:tcPr>
            <w:tcW w:w="882" w:type="dxa"/>
            <w:vMerge w:val="restart"/>
            <w:shd w:val="clear" w:color="auto" w:fill="auto"/>
            <w:vAlign w:val="center"/>
          </w:tcPr>
          <w:p w14:paraId="46900621">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477EBB5C">
            <w:pPr>
              <w:jc w:val="center"/>
              <w:rPr>
                <w:sz w:val="18"/>
                <w:szCs w:val="18"/>
              </w:rPr>
            </w:pPr>
            <w:r>
              <w:rPr>
                <w:rFonts w:hint="eastAsia"/>
                <w:sz w:val="18"/>
                <w:szCs w:val="18"/>
              </w:rPr>
              <w:t>对企业补助</w:t>
            </w:r>
          </w:p>
        </w:tc>
        <w:tc>
          <w:tcPr>
            <w:tcW w:w="981" w:type="dxa"/>
            <w:vMerge w:val="restart"/>
            <w:shd w:val="clear" w:color="auto" w:fill="auto"/>
            <w:vAlign w:val="center"/>
          </w:tcPr>
          <w:p w14:paraId="2983F05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4E9A03D">
            <w:pPr>
              <w:jc w:val="center"/>
              <w:rPr>
                <w:sz w:val="18"/>
                <w:szCs w:val="18"/>
              </w:rPr>
            </w:pPr>
            <w:r>
              <w:rPr>
                <w:rFonts w:hint="eastAsia"/>
                <w:sz w:val="18"/>
                <w:szCs w:val="18"/>
              </w:rPr>
              <w:t>其他支出</w:t>
            </w:r>
          </w:p>
        </w:tc>
      </w:tr>
      <w:tr w14:paraId="03C7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550F37AE">
            <w:pPr>
              <w:jc w:val="center"/>
              <w:rPr>
                <w:sz w:val="18"/>
                <w:szCs w:val="18"/>
              </w:rPr>
            </w:pPr>
            <w:r>
              <w:rPr>
                <w:rFonts w:hint="eastAsia"/>
                <w:sz w:val="18"/>
                <w:szCs w:val="18"/>
              </w:rPr>
              <w:t>类</w:t>
            </w:r>
          </w:p>
        </w:tc>
        <w:tc>
          <w:tcPr>
            <w:tcW w:w="260" w:type="dxa"/>
            <w:shd w:val="clear" w:color="auto" w:fill="auto"/>
            <w:vAlign w:val="center"/>
          </w:tcPr>
          <w:p w14:paraId="5F4F7372">
            <w:pPr>
              <w:jc w:val="center"/>
              <w:rPr>
                <w:sz w:val="18"/>
                <w:szCs w:val="18"/>
              </w:rPr>
            </w:pPr>
            <w:r>
              <w:rPr>
                <w:rFonts w:hint="eastAsia"/>
                <w:sz w:val="18"/>
                <w:szCs w:val="18"/>
              </w:rPr>
              <w:t>款</w:t>
            </w:r>
          </w:p>
        </w:tc>
        <w:tc>
          <w:tcPr>
            <w:tcW w:w="331" w:type="dxa"/>
            <w:shd w:val="clear" w:color="auto" w:fill="auto"/>
            <w:vAlign w:val="center"/>
          </w:tcPr>
          <w:p w14:paraId="2A581E85">
            <w:pPr>
              <w:jc w:val="center"/>
              <w:rPr>
                <w:sz w:val="18"/>
                <w:szCs w:val="18"/>
              </w:rPr>
            </w:pPr>
            <w:r>
              <w:rPr>
                <w:rFonts w:hint="eastAsia"/>
                <w:sz w:val="18"/>
                <w:szCs w:val="18"/>
              </w:rPr>
              <w:t>项</w:t>
            </w:r>
          </w:p>
        </w:tc>
        <w:tc>
          <w:tcPr>
            <w:tcW w:w="2073" w:type="dxa"/>
            <w:vMerge w:val="continue"/>
            <w:shd w:val="clear" w:color="auto" w:fill="auto"/>
            <w:vAlign w:val="center"/>
          </w:tcPr>
          <w:p w14:paraId="7A018EF7">
            <w:pPr>
              <w:jc w:val="center"/>
              <w:rPr>
                <w:sz w:val="18"/>
                <w:szCs w:val="18"/>
              </w:rPr>
            </w:pPr>
          </w:p>
        </w:tc>
        <w:tc>
          <w:tcPr>
            <w:tcW w:w="2073" w:type="dxa"/>
            <w:vMerge w:val="continue"/>
            <w:shd w:val="clear" w:color="auto" w:fill="auto"/>
            <w:vAlign w:val="center"/>
          </w:tcPr>
          <w:p w14:paraId="0C2F8392">
            <w:pPr>
              <w:jc w:val="center"/>
              <w:rPr>
                <w:sz w:val="18"/>
                <w:szCs w:val="18"/>
              </w:rPr>
            </w:pPr>
          </w:p>
        </w:tc>
        <w:tc>
          <w:tcPr>
            <w:tcW w:w="881" w:type="dxa"/>
            <w:vMerge w:val="continue"/>
            <w:shd w:val="clear" w:color="auto" w:fill="auto"/>
            <w:vAlign w:val="center"/>
          </w:tcPr>
          <w:p w14:paraId="2D29357F">
            <w:pPr>
              <w:jc w:val="center"/>
              <w:rPr>
                <w:sz w:val="18"/>
                <w:szCs w:val="18"/>
              </w:rPr>
            </w:pPr>
          </w:p>
        </w:tc>
        <w:tc>
          <w:tcPr>
            <w:tcW w:w="881" w:type="dxa"/>
            <w:vMerge w:val="continue"/>
            <w:shd w:val="clear" w:color="auto" w:fill="auto"/>
            <w:vAlign w:val="center"/>
          </w:tcPr>
          <w:p w14:paraId="78717255">
            <w:pPr>
              <w:jc w:val="center"/>
              <w:rPr>
                <w:sz w:val="18"/>
                <w:szCs w:val="18"/>
              </w:rPr>
            </w:pPr>
          </w:p>
        </w:tc>
        <w:tc>
          <w:tcPr>
            <w:tcW w:w="881" w:type="dxa"/>
            <w:vMerge w:val="continue"/>
            <w:shd w:val="clear" w:color="auto" w:fill="auto"/>
            <w:vAlign w:val="center"/>
          </w:tcPr>
          <w:p w14:paraId="1318E2D8">
            <w:pPr>
              <w:jc w:val="center"/>
              <w:rPr>
                <w:sz w:val="18"/>
                <w:szCs w:val="18"/>
              </w:rPr>
            </w:pPr>
          </w:p>
        </w:tc>
        <w:tc>
          <w:tcPr>
            <w:tcW w:w="881" w:type="dxa"/>
            <w:vMerge w:val="continue"/>
            <w:shd w:val="clear" w:color="auto" w:fill="auto"/>
            <w:vAlign w:val="center"/>
          </w:tcPr>
          <w:p w14:paraId="78958144">
            <w:pPr>
              <w:jc w:val="center"/>
              <w:rPr>
                <w:sz w:val="18"/>
                <w:szCs w:val="18"/>
              </w:rPr>
            </w:pPr>
          </w:p>
        </w:tc>
        <w:tc>
          <w:tcPr>
            <w:tcW w:w="881" w:type="dxa"/>
            <w:vMerge w:val="continue"/>
            <w:shd w:val="clear" w:color="auto" w:fill="auto"/>
            <w:vAlign w:val="center"/>
          </w:tcPr>
          <w:p w14:paraId="1E91E4C2">
            <w:pPr>
              <w:jc w:val="center"/>
              <w:rPr>
                <w:sz w:val="18"/>
                <w:szCs w:val="18"/>
              </w:rPr>
            </w:pPr>
          </w:p>
        </w:tc>
        <w:tc>
          <w:tcPr>
            <w:tcW w:w="881" w:type="dxa"/>
            <w:vMerge w:val="continue"/>
            <w:shd w:val="clear" w:color="auto" w:fill="auto"/>
            <w:vAlign w:val="center"/>
          </w:tcPr>
          <w:p w14:paraId="562F6FFB">
            <w:pPr>
              <w:jc w:val="center"/>
              <w:rPr>
                <w:sz w:val="18"/>
                <w:szCs w:val="18"/>
              </w:rPr>
            </w:pPr>
          </w:p>
        </w:tc>
        <w:tc>
          <w:tcPr>
            <w:tcW w:w="881" w:type="dxa"/>
            <w:vMerge w:val="continue"/>
            <w:shd w:val="clear" w:color="auto" w:fill="auto"/>
            <w:vAlign w:val="center"/>
          </w:tcPr>
          <w:p w14:paraId="7F8E042A">
            <w:pPr>
              <w:jc w:val="center"/>
              <w:rPr>
                <w:sz w:val="18"/>
                <w:szCs w:val="18"/>
              </w:rPr>
            </w:pPr>
          </w:p>
        </w:tc>
        <w:tc>
          <w:tcPr>
            <w:tcW w:w="882" w:type="dxa"/>
            <w:vMerge w:val="continue"/>
            <w:shd w:val="clear" w:color="auto" w:fill="auto"/>
          </w:tcPr>
          <w:p w14:paraId="693DD00E">
            <w:pPr>
              <w:jc w:val="center"/>
              <w:rPr>
                <w:sz w:val="18"/>
                <w:szCs w:val="18"/>
              </w:rPr>
            </w:pPr>
          </w:p>
        </w:tc>
        <w:tc>
          <w:tcPr>
            <w:tcW w:w="783" w:type="dxa"/>
            <w:vMerge w:val="continue"/>
            <w:shd w:val="clear" w:color="auto" w:fill="auto"/>
            <w:vAlign w:val="center"/>
          </w:tcPr>
          <w:p w14:paraId="7749F2F5">
            <w:pPr>
              <w:jc w:val="center"/>
              <w:rPr>
                <w:sz w:val="18"/>
                <w:szCs w:val="18"/>
              </w:rPr>
            </w:pPr>
          </w:p>
        </w:tc>
        <w:tc>
          <w:tcPr>
            <w:tcW w:w="981" w:type="dxa"/>
            <w:vMerge w:val="continue"/>
            <w:shd w:val="clear" w:color="auto" w:fill="auto"/>
          </w:tcPr>
          <w:p w14:paraId="33B6C87F">
            <w:pPr>
              <w:jc w:val="center"/>
              <w:rPr>
                <w:sz w:val="18"/>
                <w:szCs w:val="18"/>
              </w:rPr>
            </w:pPr>
          </w:p>
        </w:tc>
        <w:tc>
          <w:tcPr>
            <w:tcW w:w="882" w:type="dxa"/>
            <w:vMerge w:val="continue"/>
            <w:shd w:val="clear" w:color="auto" w:fill="auto"/>
          </w:tcPr>
          <w:p w14:paraId="044B9A1C">
            <w:pPr>
              <w:jc w:val="center"/>
              <w:rPr>
                <w:sz w:val="18"/>
                <w:szCs w:val="18"/>
              </w:rPr>
            </w:pPr>
          </w:p>
        </w:tc>
      </w:tr>
      <w:tr w14:paraId="0BAA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40A31F6A">
            <w:pPr>
              <w:jc w:val="center"/>
              <w:rPr>
                <w:sz w:val="18"/>
                <w:szCs w:val="18"/>
              </w:rPr>
            </w:pPr>
            <w:r>
              <w:rPr>
                <w:rFonts w:hint="eastAsia"/>
                <w:color w:val="000000"/>
                <w:sz w:val="18"/>
                <w:szCs w:val="18"/>
              </w:rPr>
              <w:t>※</w:t>
            </w:r>
          </w:p>
        </w:tc>
        <w:tc>
          <w:tcPr>
            <w:tcW w:w="260" w:type="dxa"/>
            <w:shd w:val="clear" w:color="auto" w:fill="auto"/>
            <w:vAlign w:val="center"/>
          </w:tcPr>
          <w:p w14:paraId="6C892F1B">
            <w:pPr>
              <w:jc w:val="center"/>
              <w:rPr>
                <w:sz w:val="18"/>
                <w:szCs w:val="18"/>
              </w:rPr>
            </w:pPr>
            <w:r>
              <w:rPr>
                <w:rFonts w:hint="eastAsia"/>
                <w:color w:val="000000"/>
                <w:sz w:val="18"/>
                <w:szCs w:val="18"/>
              </w:rPr>
              <w:t>※</w:t>
            </w:r>
          </w:p>
        </w:tc>
        <w:tc>
          <w:tcPr>
            <w:tcW w:w="331" w:type="dxa"/>
            <w:shd w:val="clear" w:color="auto" w:fill="auto"/>
            <w:vAlign w:val="center"/>
          </w:tcPr>
          <w:p w14:paraId="37F8F7C9">
            <w:pPr>
              <w:jc w:val="center"/>
              <w:rPr>
                <w:sz w:val="18"/>
                <w:szCs w:val="18"/>
              </w:rPr>
            </w:pPr>
            <w:r>
              <w:rPr>
                <w:rFonts w:hint="eastAsia"/>
                <w:color w:val="000000"/>
                <w:sz w:val="18"/>
                <w:szCs w:val="18"/>
              </w:rPr>
              <w:t>※</w:t>
            </w:r>
          </w:p>
        </w:tc>
        <w:tc>
          <w:tcPr>
            <w:tcW w:w="2073" w:type="dxa"/>
            <w:shd w:val="clear" w:color="auto" w:fill="auto"/>
            <w:vAlign w:val="center"/>
          </w:tcPr>
          <w:p w14:paraId="3A7CEAD4">
            <w:pPr>
              <w:jc w:val="center"/>
              <w:rPr>
                <w:sz w:val="18"/>
                <w:szCs w:val="18"/>
              </w:rPr>
            </w:pPr>
            <w:r>
              <w:rPr>
                <w:rFonts w:hint="eastAsia"/>
                <w:color w:val="000000"/>
                <w:sz w:val="18"/>
                <w:szCs w:val="18"/>
              </w:rPr>
              <w:t>※</w:t>
            </w:r>
          </w:p>
        </w:tc>
        <w:tc>
          <w:tcPr>
            <w:tcW w:w="2073" w:type="dxa"/>
            <w:shd w:val="clear" w:color="auto" w:fill="auto"/>
            <w:vAlign w:val="center"/>
          </w:tcPr>
          <w:p w14:paraId="5FBA636B">
            <w:pPr>
              <w:jc w:val="center"/>
              <w:rPr>
                <w:sz w:val="18"/>
                <w:szCs w:val="18"/>
              </w:rPr>
            </w:pPr>
            <w:r>
              <w:rPr>
                <w:rFonts w:hint="eastAsia"/>
                <w:color w:val="000000"/>
                <w:sz w:val="18"/>
                <w:szCs w:val="18"/>
              </w:rPr>
              <w:t>※</w:t>
            </w:r>
          </w:p>
        </w:tc>
        <w:tc>
          <w:tcPr>
            <w:tcW w:w="881" w:type="dxa"/>
            <w:shd w:val="clear" w:color="auto" w:fill="auto"/>
            <w:vAlign w:val="center"/>
          </w:tcPr>
          <w:p w14:paraId="6F6358C8">
            <w:pPr>
              <w:jc w:val="center"/>
              <w:rPr>
                <w:sz w:val="18"/>
                <w:szCs w:val="18"/>
              </w:rPr>
            </w:pPr>
            <w:r>
              <w:rPr>
                <w:rFonts w:hint="eastAsia"/>
                <w:sz w:val="18"/>
                <w:szCs w:val="18"/>
              </w:rPr>
              <w:t>1</w:t>
            </w:r>
          </w:p>
        </w:tc>
        <w:tc>
          <w:tcPr>
            <w:tcW w:w="881" w:type="dxa"/>
            <w:shd w:val="clear" w:color="auto" w:fill="auto"/>
            <w:vAlign w:val="center"/>
          </w:tcPr>
          <w:p w14:paraId="60F7CDE5">
            <w:pPr>
              <w:jc w:val="center"/>
              <w:rPr>
                <w:sz w:val="18"/>
                <w:szCs w:val="18"/>
              </w:rPr>
            </w:pPr>
            <w:r>
              <w:rPr>
                <w:rFonts w:hint="eastAsia"/>
                <w:sz w:val="18"/>
                <w:szCs w:val="18"/>
              </w:rPr>
              <w:t>2</w:t>
            </w:r>
          </w:p>
        </w:tc>
        <w:tc>
          <w:tcPr>
            <w:tcW w:w="881" w:type="dxa"/>
            <w:shd w:val="clear" w:color="auto" w:fill="auto"/>
            <w:vAlign w:val="center"/>
          </w:tcPr>
          <w:p w14:paraId="61D2CFED">
            <w:pPr>
              <w:jc w:val="center"/>
              <w:rPr>
                <w:sz w:val="18"/>
                <w:szCs w:val="18"/>
              </w:rPr>
            </w:pPr>
            <w:r>
              <w:rPr>
                <w:rFonts w:hint="eastAsia"/>
                <w:sz w:val="18"/>
                <w:szCs w:val="18"/>
              </w:rPr>
              <w:t>3</w:t>
            </w:r>
          </w:p>
        </w:tc>
        <w:tc>
          <w:tcPr>
            <w:tcW w:w="881" w:type="dxa"/>
            <w:shd w:val="clear" w:color="auto" w:fill="auto"/>
            <w:vAlign w:val="center"/>
          </w:tcPr>
          <w:p w14:paraId="17EEB546">
            <w:pPr>
              <w:jc w:val="center"/>
              <w:rPr>
                <w:sz w:val="18"/>
                <w:szCs w:val="18"/>
              </w:rPr>
            </w:pPr>
            <w:r>
              <w:rPr>
                <w:rFonts w:hint="eastAsia"/>
                <w:sz w:val="18"/>
                <w:szCs w:val="18"/>
              </w:rPr>
              <w:t>4</w:t>
            </w:r>
          </w:p>
        </w:tc>
        <w:tc>
          <w:tcPr>
            <w:tcW w:w="881" w:type="dxa"/>
            <w:shd w:val="clear" w:color="auto" w:fill="auto"/>
            <w:vAlign w:val="center"/>
          </w:tcPr>
          <w:p w14:paraId="21004D8B">
            <w:pPr>
              <w:jc w:val="center"/>
              <w:rPr>
                <w:sz w:val="18"/>
                <w:szCs w:val="18"/>
              </w:rPr>
            </w:pPr>
            <w:r>
              <w:rPr>
                <w:rFonts w:hint="eastAsia"/>
                <w:sz w:val="18"/>
                <w:szCs w:val="18"/>
              </w:rPr>
              <w:t>5</w:t>
            </w:r>
          </w:p>
        </w:tc>
        <w:tc>
          <w:tcPr>
            <w:tcW w:w="881" w:type="dxa"/>
            <w:shd w:val="clear" w:color="auto" w:fill="auto"/>
            <w:vAlign w:val="center"/>
          </w:tcPr>
          <w:p w14:paraId="26CA4426">
            <w:pPr>
              <w:jc w:val="center"/>
              <w:rPr>
                <w:sz w:val="18"/>
                <w:szCs w:val="18"/>
              </w:rPr>
            </w:pPr>
            <w:r>
              <w:rPr>
                <w:rFonts w:hint="eastAsia"/>
                <w:sz w:val="18"/>
                <w:szCs w:val="18"/>
              </w:rPr>
              <w:t>6</w:t>
            </w:r>
          </w:p>
        </w:tc>
        <w:tc>
          <w:tcPr>
            <w:tcW w:w="881" w:type="dxa"/>
            <w:shd w:val="clear" w:color="auto" w:fill="auto"/>
            <w:vAlign w:val="center"/>
          </w:tcPr>
          <w:p w14:paraId="3F6BA580">
            <w:pPr>
              <w:jc w:val="center"/>
              <w:rPr>
                <w:sz w:val="18"/>
                <w:szCs w:val="18"/>
              </w:rPr>
            </w:pPr>
            <w:r>
              <w:rPr>
                <w:rFonts w:hint="eastAsia"/>
                <w:sz w:val="18"/>
                <w:szCs w:val="18"/>
              </w:rPr>
              <w:t>7</w:t>
            </w:r>
          </w:p>
        </w:tc>
        <w:tc>
          <w:tcPr>
            <w:tcW w:w="882" w:type="dxa"/>
            <w:shd w:val="clear" w:color="auto" w:fill="auto"/>
            <w:vAlign w:val="center"/>
          </w:tcPr>
          <w:p w14:paraId="6B608591">
            <w:pPr>
              <w:jc w:val="center"/>
              <w:rPr>
                <w:sz w:val="18"/>
                <w:szCs w:val="18"/>
              </w:rPr>
            </w:pPr>
            <w:r>
              <w:rPr>
                <w:rFonts w:hint="eastAsia"/>
                <w:sz w:val="18"/>
                <w:szCs w:val="18"/>
              </w:rPr>
              <w:t>8</w:t>
            </w:r>
          </w:p>
        </w:tc>
        <w:tc>
          <w:tcPr>
            <w:tcW w:w="783" w:type="dxa"/>
            <w:shd w:val="clear" w:color="auto" w:fill="auto"/>
            <w:vAlign w:val="center"/>
          </w:tcPr>
          <w:p w14:paraId="2B0DEBF5">
            <w:pPr>
              <w:jc w:val="center"/>
              <w:rPr>
                <w:sz w:val="18"/>
                <w:szCs w:val="18"/>
              </w:rPr>
            </w:pPr>
            <w:r>
              <w:rPr>
                <w:rFonts w:hint="eastAsia"/>
                <w:sz w:val="18"/>
                <w:szCs w:val="18"/>
              </w:rPr>
              <w:t>9</w:t>
            </w:r>
          </w:p>
        </w:tc>
        <w:tc>
          <w:tcPr>
            <w:tcW w:w="981" w:type="dxa"/>
            <w:shd w:val="clear" w:color="auto" w:fill="auto"/>
            <w:vAlign w:val="center"/>
          </w:tcPr>
          <w:p w14:paraId="0AF86756">
            <w:pPr>
              <w:jc w:val="center"/>
              <w:rPr>
                <w:sz w:val="18"/>
                <w:szCs w:val="18"/>
              </w:rPr>
            </w:pPr>
            <w:r>
              <w:rPr>
                <w:rFonts w:hint="eastAsia"/>
                <w:sz w:val="18"/>
                <w:szCs w:val="18"/>
              </w:rPr>
              <w:t>10</w:t>
            </w:r>
          </w:p>
        </w:tc>
        <w:tc>
          <w:tcPr>
            <w:tcW w:w="882" w:type="dxa"/>
            <w:shd w:val="clear" w:color="auto" w:fill="auto"/>
            <w:vAlign w:val="center"/>
          </w:tcPr>
          <w:p w14:paraId="7484AC1C">
            <w:pPr>
              <w:jc w:val="center"/>
              <w:rPr>
                <w:sz w:val="18"/>
                <w:szCs w:val="18"/>
              </w:rPr>
            </w:pPr>
            <w:r>
              <w:rPr>
                <w:rFonts w:hint="eastAsia"/>
                <w:sz w:val="18"/>
                <w:szCs w:val="18"/>
              </w:rPr>
              <w:t>11</w:t>
            </w:r>
          </w:p>
        </w:tc>
      </w:tr>
      <w:tr w14:paraId="3B4A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88D66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36B89FBC">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C948273">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43A85C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节能环保支出</w:t>
            </w:r>
          </w:p>
        </w:tc>
        <w:tc>
          <w:tcPr>
            <w:tcW w:w="2073" w:type="dxa"/>
            <w:shd w:val="clear" w:color="auto" w:fill="auto"/>
            <w:vAlign w:val="center"/>
          </w:tcPr>
          <w:p w14:paraId="35F1B65A">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6F96D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276.10</w:t>
            </w:r>
          </w:p>
        </w:tc>
        <w:tc>
          <w:tcPr>
            <w:tcW w:w="881" w:type="dxa"/>
            <w:shd w:val="clear" w:color="auto" w:fill="auto"/>
            <w:vAlign w:val="center"/>
          </w:tcPr>
          <w:p w14:paraId="0836E92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EEC38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17CB17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5D8C928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4E94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6E60DB4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67B79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24ADD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ADE53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EB72C1">
            <w:pPr>
              <w:jc w:val="right"/>
              <w:rPr>
                <w:rFonts w:hint="eastAsia" w:asciiTheme="minorEastAsia" w:hAnsiTheme="minorEastAsia" w:eastAsiaTheme="minorEastAsia" w:cstheme="minorEastAsia"/>
                <w:b/>
                <w:sz w:val="13"/>
                <w:szCs w:val="13"/>
              </w:rPr>
            </w:pPr>
          </w:p>
        </w:tc>
      </w:tr>
      <w:tr w14:paraId="7A01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719EC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3CF1377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30D8854">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AFA2F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天然林保护</w:t>
            </w:r>
          </w:p>
        </w:tc>
        <w:tc>
          <w:tcPr>
            <w:tcW w:w="2073" w:type="dxa"/>
            <w:shd w:val="clear" w:color="auto" w:fill="auto"/>
            <w:vAlign w:val="center"/>
          </w:tcPr>
          <w:p w14:paraId="221BCCC5">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8DBF0E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209.00</w:t>
            </w:r>
          </w:p>
        </w:tc>
        <w:tc>
          <w:tcPr>
            <w:tcW w:w="881" w:type="dxa"/>
            <w:shd w:val="clear" w:color="auto" w:fill="auto"/>
            <w:vAlign w:val="center"/>
          </w:tcPr>
          <w:p w14:paraId="0FB5175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C2A7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25CAC94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845D62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9960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01103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6E63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A5227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0F15D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707FE7">
            <w:pPr>
              <w:jc w:val="right"/>
              <w:rPr>
                <w:rFonts w:hint="eastAsia" w:asciiTheme="minorEastAsia" w:hAnsiTheme="minorEastAsia" w:eastAsiaTheme="minorEastAsia" w:cstheme="minorEastAsia"/>
                <w:b/>
                <w:sz w:val="13"/>
                <w:szCs w:val="13"/>
              </w:rPr>
            </w:pPr>
          </w:p>
        </w:tc>
      </w:tr>
      <w:tr w14:paraId="4A65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F7810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1AB9A5C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2A43AE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7339D2A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604D54B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2025年中央林业草原生态保护恢复资金（林业有害生物防治）</w:t>
            </w:r>
          </w:p>
        </w:tc>
        <w:tc>
          <w:tcPr>
            <w:tcW w:w="881" w:type="dxa"/>
            <w:shd w:val="clear" w:color="auto" w:fill="auto"/>
            <w:vAlign w:val="center"/>
          </w:tcPr>
          <w:p w14:paraId="7323760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9AFE70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E64D8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AC11EC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3D63C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C9149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E7971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B3DD7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CF876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9FF24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E9FEC3">
            <w:pPr>
              <w:jc w:val="right"/>
              <w:rPr>
                <w:rFonts w:hint="eastAsia" w:asciiTheme="minorEastAsia" w:hAnsiTheme="minorEastAsia" w:eastAsiaTheme="minorEastAsia" w:cstheme="minorEastAsia"/>
                <w:b/>
                <w:sz w:val="13"/>
                <w:szCs w:val="13"/>
              </w:rPr>
            </w:pPr>
          </w:p>
        </w:tc>
      </w:tr>
      <w:tr w14:paraId="4935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244C1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0DE1397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35881FE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505538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6F38F6B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2025年中央林业草原生态保护恢复资金（应急分队运行保障）</w:t>
            </w:r>
          </w:p>
        </w:tc>
        <w:tc>
          <w:tcPr>
            <w:tcW w:w="881" w:type="dxa"/>
            <w:shd w:val="clear" w:color="auto" w:fill="auto"/>
            <w:vAlign w:val="center"/>
          </w:tcPr>
          <w:p w14:paraId="05FB57E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C099D5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B7973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3FBB170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EEC49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271EF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713FB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A8CF7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AC858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529B2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1664CA">
            <w:pPr>
              <w:jc w:val="right"/>
              <w:rPr>
                <w:rFonts w:hint="eastAsia" w:asciiTheme="minorEastAsia" w:hAnsiTheme="minorEastAsia" w:eastAsiaTheme="minorEastAsia" w:cstheme="minorEastAsia"/>
                <w:b/>
                <w:sz w:val="13"/>
                <w:szCs w:val="13"/>
              </w:rPr>
            </w:pPr>
          </w:p>
        </w:tc>
      </w:tr>
      <w:tr w14:paraId="6870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DE0C7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64880A0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69590A3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CA8C4E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585113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2025年中央林业草原生态保护恢复资金（管护运行保障）</w:t>
            </w:r>
          </w:p>
        </w:tc>
        <w:tc>
          <w:tcPr>
            <w:tcW w:w="881" w:type="dxa"/>
            <w:shd w:val="clear" w:color="auto" w:fill="auto"/>
            <w:vAlign w:val="center"/>
          </w:tcPr>
          <w:p w14:paraId="2EE89AB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51E38A0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993A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9366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21F42E4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A6FD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E62F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2134B">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CA668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8B415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478258">
            <w:pPr>
              <w:jc w:val="right"/>
              <w:rPr>
                <w:rFonts w:hint="eastAsia" w:asciiTheme="minorEastAsia" w:hAnsiTheme="minorEastAsia" w:eastAsiaTheme="minorEastAsia" w:cstheme="minorEastAsia"/>
                <w:b/>
                <w:sz w:val="13"/>
                <w:szCs w:val="13"/>
              </w:rPr>
            </w:pPr>
          </w:p>
        </w:tc>
      </w:tr>
      <w:tr w14:paraId="2156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8C180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4F16CB4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B3E0F9A">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9EA53A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风沙荒漠治理</w:t>
            </w:r>
          </w:p>
        </w:tc>
        <w:tc>
          <w:tcPr>
            <w:tcW w:w="2073" w:type="dxa"/>
            <w:shd w:val="clear" w:color="auto" w:fill="auto"/>
            <w:vAlign w:val="center"/>
          </w:tcPr>
          <w:p w14:paraId="6C9D8EBD">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00E57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2F3E648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85EF1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295E7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8A19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E7C9A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4A9300D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228D8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42D97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D9469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24C727">
            <w:pPr>
              <w:jc w:val="right"/>
              <w:rPr>
                <w:rFonts w:hint="eastAsia" w:asciiTheme="minorEastAsia" w:hAnsiTheme="minorEastAsia" w:eastAsiaTheme="minorEastAsia" w:cstheme="minorEastAsia"/>
                <w:b/>
                <w:sz w:val="13"/>
                <w:szCs w:val="13"/>
              </w:rPr>
            </w:pPr>
          </w:p>
        </w:tc>
      </w:tr>
      <w:tr w14:paraId="12F8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52242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613A3C9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9BFEEB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B878CE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其他风沙荒漠治理支出</w:t>
            </w:r>
          </w:p>
        </w:tc>
        <w:tc>
          <w:tcPr>
            <w:tcW w:w="2073" w:type="dxa"/>
            <w:shd w:val="clear" w:color="auto" w:fill="auto"/>
            <w:vAlign w:val="center"/>
          </w:tcPr>
          <w:p w14:paraId="76C9044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2025年中央财政“三北”工程补助资金</w:t>
            </w:r>
          </w:p>
        </w:tc>
        <w:tc>
          <w:tcPr>
            <w:tcW w:w="881" w:type="dxa"/>
            <w:shd w:val="clear" w:color="auto" w:fill="auto"/>
            <w:vAlign w:val="center"/>
          </w:tcPr>
          <w:p w14:paraId="70BD363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49DD268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ACDF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F7F5E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828FF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EA88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7EF1053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9E9D7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FC750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4393D3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FE3715">
            <w:pPr>
              <w:jc w:val="right"/>
              <w:rPr>
                <w:rFonts w:hint="eastAsia" w:asciiTheme="minorEastAsia" w:hAnsiTheme="minorEastAsia" w:eastAsiaTheme="minorEastAsia" w:cstheme="minorEastAsia"/>
                <w:b/>
                <w:sz w:val="13"/>
                <w:szCs w:val="13"/>
              </w:rPr>
            </w:pPr>
          </w:p>
        </w:tc>
      </w:tr>
      <w:tr w14:paraId="3BFE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94560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62B1141">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ABD8A77">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D92FB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90CAA4B">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BC912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3,211.20</w:t>
            </w:r>
          </w:p>
        </w:tc>
        <w:tc>
          <w:tcPr>
            <w:tcW w:w="881" w:type="dxa"/>
            <w:shd w:val="clear" w:color="auto" w:fill="auto"/>
            <w:vAlign w:val="center"/>
          </w:tcPr>
          <w:p w14:paraId="70CF111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D7F58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1,046.90</w:t>
            </w:r>
          </w:p>
        </w:tc>
        <w:tc>
          <w:tcPr>
            <w:tcW w:w="881" w:type="dxa"/>
            <w:shd w:val="clear" w:color="auto" w:fill="auto"/>
            <w:vAlign w:val="center"/>
          </w:tcPr>
          <w:p w14:paraId="058D5A8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984.60</w:t>
            </w:r>
          </w:p>
        </w:tc>
        <w:tc>
          <w:tcPr>
            <w:tcW w:w="881" w:type="dxa"/>
            <w:shd w:val="clear" w:color="auto" w:fill="auto"/>
            <w:vAlign w:val="center"/>
          </w:tcPr>
          <w:p w14:paraId="4A420F1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4F654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7817238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7C2CB05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8F178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4584B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20F35E">
            <w:pPr>
              <w:jc w:val="right"/>
              <w:rPr>
                <w:rFonts w:hint="eastAsia" w:asciiTheme="minorEastAsia" w:hAnsiTheme="minorEastAsia" w:eastAsiaTheme="minorEastAsia" w:cstheme="minorEastAsia"/>
                <w:b/>
                <w:sz w:val="13"/>
                <w:szCs w:val="13"/>
              </w:rPr>
            </w:pPr>
          </w:p>
        </w:tc>
      </w:tr>
      <w:tr w14:paraId="4FEA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118B8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DFDC42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33C99D1">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7AE71F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3BCCBFC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DE478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3,211.20</w:t>
            </w:r>
          </w:p>
        </w:tc>
        <w:tc>
          <w:tcPr>
            <w:tcW w:w="881" w:type="dxa"/>
            <w:shd w:val="clear" w:color="auto" w:fill="auto"/>
            <w:vAlign w:val="center"/>
          </w:tcPr>
          <w:p w14:paraId="23EF3C2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D3CA0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1,046.90</w:t>
            </w:r>
          </w:p>
        </w:tc>
        <w:tc>
          <w:tcPr>
            <w:tcW w:w="881" w:type="dxa"/>
            <w:shd w:val="clear" w:color="auto" w:fill="auto"/>
            <w:vAlign w:val="center"/>
          </w:tcPr>
          <w:p w14:paraId="2BB03EB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984.60</w:t>
            </w:r>
          </w:p>
        </w:tc>
        <w:tc>
          <w:tcPr>
            <w:tcW w:w="881" w:type="dxa"/>
            <w:shd w:val="clear" w:color="auto" w:fill="auto"/>
            <w:vAlign w:val="center"/>
          </w:tcPr>
          <w:p w14:paraId="364256D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01EF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4900731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4165E301">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9CAD5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14B0A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9B52BC">
            <w:pPr>
              <w:jc w:val="right"/>
              <w:rPr>
                <w:rFonts w:hint="eastAsia" w:asciiTheme="minorEastAsia" w:hAnsiTheme="minorEastAsia" w:eastAsiaTheme="minorEastAsia" w:cstheme="minorEastAsia"/>
                <w:b/>
                <w:sz w:val="13"/>
                <w:szCs w:val="13"/>
              </w:rPr>
            </w:pPr>
          </w:p>
        </w:tc>
      </w:tr>
      <w:tr w14:paraId="1D6A6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6155E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B706E7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5C63B5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671E685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4319670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2025年林业草原改革发展资金-退耕还林补助</w:t>
            </w:r>
          </w:p>
        </w:tc>
        <w:tc>
          <w:tcPr>
            <w:tcW w:w="881" w:type="dxa"/>
            <w:shd w:val="clear" w:color="auto" w:fill="auto"/>
            <w:vAlign w:val="center"/>
          </w:tcPr>
          <w:p w14:paraId="48D071A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34D947C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8838B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03218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476CD45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92E4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E4A66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B549F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8F654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DBCCB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B5EE33">
            <w:pPr>
              <w:jc w:val="right"/>
              <w:rPr>
                <w:rFonts w:hint="eastAsia" w:asciiTheme="minorEastAsia" w:hAnsiTheme="minorEastAsia" w:eastAsiaTheme="minorEastAsia" w:cstheme="minorEastAsia"/>
                <w:b/>
                <w:sz w:val="13"/>
                <w:szCs w:val="13"/>
              </w:rPr>
            </w:pPr>
          </w:p>
        </w:tc>
      </w:tr>
      <w:tr w14:paraId="01E36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ACA7B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BFB140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9B079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7B47DAD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5ED7B74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延长退耕还林补助项目</w:t>
            </w:r>
          </w:p>
        </w:tc>
        <w:tc>
          <w:tcPr>
            <w:tcW w:w="881" w:type="dxa"/>
            <w:shd w:val="clear" w:color="auto" w:fill="auto"/>
            <w:vAlign w:val="center"/>
          </w:tcPr>
          <w:p w14:paraId="3C4C1B0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01B88D7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74A8D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C1567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7CFB305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DBFAC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D525E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C4C45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DBF30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DD636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1BA92E">
            <w:pPr>
              <w:jc w:val="right"/>
              <w:rPr>
                <w:rFonts w:hint="eastAsia" w:asciiTheme="minorEastAsia" w:hAnsiTheme="minorEastAsia" w:eastAsiaTheme="minorEastAsia" w:cstheme="minorEastAsia"/>
                <w:b/>
                <w:sz w:val="13"/>
                <w:szCs w:val="13"/>
              </w:rPr>
            </w:pPr>
          </w:p>
        </w:tc>
      </w:tr>
      <w:tr w14:paraId="3949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7D7A6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4FFA28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D0E71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66DAB25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54C2B71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退耕还林补助项目</w:t>
            </w:r>
          </w:p>
        </w:tc>
        <w:tc>
          <w:tcPr>
            <w:tcW w:w="881" w:type="dxa"/>
            <w:shd w:val="clear" w:color="auto" w:fill="auto"/>
            <w:vAlign w:val="center"/>
          </w:tcPr>
          <w:p w14:paraId="55580D5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2602916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2DD97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4FCE1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758AA3B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E92A7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A6F44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2C84D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2646B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9F8E2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B382A6">
            <w:pPr>
              <w:jc w:val="right"/>
              <w:rPr>
                <w:rFonts w:hint="eastAsia" w:asciiTheme="minorEastAsia" w:hAnsiTheme="minorEastAsia" w:eastAsiaTheme="minorEastAsia" w:cstheme="minorEastAsia"/>
                <w:b/>
                <w:sz w:val="13"/>
                <w:szCs w:val="13"/>
              </w:rPr>
            </w:pPr>
          </w:p>
        </w:tc>
      </w:tr>
      <w:tr w14:paraId="160B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0347A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2F3993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62B627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0E81C10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173787C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新一轮退耕还林补助资金</w:t>
            </w:r>
          </w:p>
        </w:tc>
        <w:tc>
          <w:tcPr>
            <w:tcW w:w="881" w:type="dxa"/>
            <w:shd w:val="clear" w:color="auto" w:fill="auto"/>
            <w:vAlign w:val="center"/>
          </w:tcPr>
          <w:p w14:paraId="683B670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32F3C05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0D613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A690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6EDD134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0F66B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16EC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5A45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2205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6E8FC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2422A7">
            <w:pPr>
              <w:jc w:val="right"/>
              <w:rPr>
                <w:rFonts w:hint="eastAsia" w:asciiTheme="minorEastAsia" w:hAnsiTheme="minorEastAsia" w:eastAsiaTheme="minorEastAsia" w:cstheme="minorEastAsia"/>
                <w:b/>
                <w:sz w:val="13"/>
                <w:szCs w:val="13"/>
              </w:rPr>
            </w:pPr>
          </w:p>
        </w:tc>
      </w:tr>
      <w:tr w14:paraId="15F0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8D6CA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B48DA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127EF7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F11CB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16BC33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草原防护项目（2025年三农项目）</w:t>
            </w:r>
          </w:p>
        </w:tc>
        <w:tc>
          <w:tcPr>
            <w:tcW w:w="881" w:type="dxa"/>
            <w:shd w:val="clear" w:color="auto" w:fill="auto"/>
            <w:vAlign w:val="center"/>
          </w:tcPr>
          <w:p w14:paraId="7E8000D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1" w:type="dxa"/>
            <w:shd w:val="clear" w:color="auto" w:fill="auto"/>
            <w:vAlign w:val="center"/>
          </w:tcPr>
          <w:p w14:paraId="1B4AAF3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4EB9A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1AE1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A288E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71C7C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E6A3F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713951C8">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CCD5E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901B8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30748">
            <w:pPr>
              <w:jc w:val="right"/>
              <w:rPr>
                <w:rFonts w:hint="eastAsia" w:asciiTheme="minorEastAsia" w:hAnsiTheme="minorEastAsia" w:eastAsiaTheme="minorEastAsia" w:cstheme="minorEastAsia"/>
                <w:b/>
                <w:sz w:val="13"/>
                <w:szCs w:val="13"/>
              </w:rPr>
            </w:pPr>
          </w:p>
        </w:tc>
      </w:tr>
      <w:tr w14:paraId="732B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24AA5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BA8BA6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E99CFA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36A9F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431699C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牧民安置补助费</w:t>
            </w:r>
          </w:p>
        </w:tc>
        <w:tc>
          <w:tcPr>
            <w:tcW w:w="881" w:type="dxa"/>
            <w:shd w:val="clear" w:color="auto" w:fill="auto"/>
            <w:vAlign w:val="center"/>
          </w:tcPr>
          <w:p w14:paraId="139B820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750751E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2419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EFB70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1529578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B2FE6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9020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64F2C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37F6C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EE887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5666C4">
            <w:pPr>
              <w:jc w:val="right"/>
              <w:rPr>
                <w:rFonts w:hint="eastAsia" w:asciiTheme="minorEastAsia" w:hAnsiTheme="minorEastAsia" w:eastAsiaTheme="minorEastAsia" w:cstheme="minorEastAsia"/>
                <w:b/>
                <w:sz w:val="13"/>
                <w:szCs w:val="13"/>
              </w:rPr>
            </w:pPr>
          </w:p>
        </w:tc>
      </w:tr>
      <w:tr w14:paraId="4BBB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BE761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AE72F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9D1C2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9BA01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775592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林长制工作经费（2025年三农项目）</w:t>
            </w:r>
          </w:p>
        </w:tc>
        <w:tc>
          <w:tcPr>
            <w:tcW w:w="881" w:type="dxa"/>
            <w:shd w:val="clear" w:color="auto" w:fill="auto"/>
            <w:vAlign w:val="center"/>
          </w:tcPr>
          <w:p w14:paraId="1139AD4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C6ED78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AB08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EA5F71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2D767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52222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9C34D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22F65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E1F8E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591B4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00A417">
            <w:pPr>
              <w:jc w:val="right"/>
              <w:rPr>
                <w:rFonts w:hint="eastAsia" w:asciiTheme="minorEastAsia" w:hAnsiTheme="minorEastAsia" w:eastAsiaTheme="minorEastAsia" w:cstheme="minorEastAsia"/>
                <w:b/>
                <w:sz w:val="13"/>
                <w:szCs w:val="13"/>
              </w:rPr>
            </w:pPr>
          </w:p>
        </w:tc>
      </w:tr>
      <w:tr w14:paraId="1397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CBE5D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9D606D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9A3EF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24166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AAAB11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生物多样性司法保护基地暨异地修复示范林管护费</w:t>
            </w:r>
          </w:p>
        </w:tc>
        <w:tc>
          <w:tcPr>
            <w:tcW w:w="881" w:type="dxa"/>
            <w:shd w:val="clear" w:color="auto" w:fill="auto"/>
            <w:vAlign w:val="center"/>
          </w:tcPr>
          <w:p w14:paraId="5DEA9F1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0B0FE32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3F047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395A73A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FF94C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15DF9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7FA6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19025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291D5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E8413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67C7D8">
            <w:pPr>
              <w:jc w:val="right"/>
              <w:rPr>
                <w:rFonts w:hint="eastAsia" w:asciiTheme="minorEastAsia" w:hAnsiTheme="minorEastAsia" w:eastAsiaTheme="minorEastAsia" w:cstheme="minorEastAsia"/>
                <w:b/>
                <w:sz w:val="13"/>
                <w:szCs w:val="13"/>
              </w:rPr>
            </w:pPr>
          </w:p>
        </w:tc>
      </w:tr>
      <w:tr w14:paraId="1E28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452CC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92C7D3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0DA4A3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E06F8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7339C9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森林、草原防火灭火车辆经费（2025年三农项目）</w:t>
            </w:r>
          </w:p>
        </w:tc>
        <w:tc>
          <w:tcPr>
            <w:tcW w:w="881" w:type="dxa"/>
            <w:shd w:val="clear" w:color="auto" w:fill="auto"/>
            <w:vAlign w:val="center"/>
          </w:tcPr>
          <w:p w14:paraId="672465C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A5C6D9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A238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69462C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A5F0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AC91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0A7A6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14F224">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AED38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11EC3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654C06">
            <w:pPr>
              <w:jc w:val="right"/>
              <w:rPr>
                <w:rFonts w:hint="eastAsia" w:asciiTheme="minorEastAsia" w:hAnsiTheme="minorEastAsia" w:eastAsiaTheme="minorEastAsia" w:cstheme="minorEastAsia"/>
                <w:b/>
                <w:sz w:val="13"/>
                <w:szCs w:val="13"/>
              </w:rPr>
            </w:pPr>
          </w:p>
        </w:tc>
      </w:tr>
      <w:tr w14:paraId="3DC1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5A316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C77E0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188561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9B8365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0E1B0C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2018年度防沙治沙示范建设项目</w:t>
            </w:r>
          </w:p>
        </w:tc>
        <w:tc>
          <w:tcPr>
            <w:tcW w:w="881" w:type="dxa"/>
            <w:shd w:val="clear" w:color="auto" w:fill="auto"/>
            <w:vAlign w:val="center"/>
          </w:tcPr>
          <w:p w14:paraId="2674024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126649B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7FE2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6B26D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5E91C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E85DC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0C87476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EBE8E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45914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D1599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FDFE07">
            <w:pPr>
              <w:jc w:val="right"/>
              <w:rPr>
                <w:rFonts w:hint="eastAsia" w:asciiTheme="minorEastAsia" w:hAnsiTheme="minorEastAsia" w:eastAsiaTheme="minorEastAsia" w:cstheme="minorEastAsia"/>
                <w:b/>
                <w:sz w:val="13"/>
                <w:szCs w:val="13"/>
              </w:rPr>
            </w:pPr>
          </w:p>
        </w:tc>
      </w:tr>
      <w:tr w14:paraId="76541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30B4B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D797A1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7DE1C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3A918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31ACE0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2025年病虫害防治项目（2025年三农项目）</w:t>
            </w:r>
          </w:p>
        </w:tc>
        <w:tc>
          <w:tcPr>
            <w:tcW w:w="881" w:type="dxa"/>
            <w:shd w:val="clear" w:color="auto" w:fill="auto"/>
            <w:vAlign w:val="center"/>
          </w:tcPr>
          <w:p w14:paraId="4CBA231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81C00D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30FF2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9727F6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1E6F5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7BEA8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AE84C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F9212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02422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11E6C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F0FB59">
            <w:pPr>
              <w:jc w:val="right"/>
              <w:rPr>
                <w:rFonts w:hint="eastAsia" w:asciiTheme="minorEastAsia" w:hAnsiTheme="minorEastAsia" w:eastAsiaTheme="minorEastAsia" w:cstheme="minorEastAsia"/>
                <w:b/>
                <w:sz w:val="13"/>
                <w:szCs w:val="13"/>
              </w:rPr>
            </w:pPr>
          </w:p>
        </w:tc>
      </w:tr>
      <w:tr w14:paraId="52CC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B6B1F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68A0F5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B8008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2D8894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D2F1B8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吐鲁番市林业有害生物防治综合能力提升项目（2025年三农项目）</w:t>
            </w:r>
          </w:p>
        </w:tc>
        <w:tc>
          <w:tcPr>
            <w:tcW w:w="881" w:type="dxa"/>
            <w:shd w:val="clear" w:color="auto" w:fill="auto"/>
            <w:vAlign w:val="center"/>
          </w:tcPr>
          <w:p w14:paraId="75840EF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78FE059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832A0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47ED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EEA3B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382F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022B63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371FA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24C17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DADA1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3FB730">
            <w:pPr>
              <w:jc w:val="right"/>
              <w:rPr>
                <w:rFonts w:hint="eastAsia" w:asciiTheme="minorEastAsia" w:hAnsiTheme="minorEastAsia" w:eastAsiaTheme="minorEastAsia" w:cstheme="minorEastAsia"/>
                <w:b/>
                <w:sz w:val="13"/>
                <w:szCs w:val="13"/>
              </w:rPr>
            </w:pPr>
          </w:p>
        </w:tc>
      </w:tr>
      <w:tr w14:paraId="577C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84D10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97FC1D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02A96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87D75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280A31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吐鲁番市吐哈盆地（天山森林草原）生态综合治理项目（2025年三农项目）</w:t>
            </w:r>
          </w:p>
        </w:tc>
        <w:tc>
          <w:tcPr>
            <w:tcW w:w="881" w:type="dxa"/>
            <w:shd w:val="clear" w:color="auto" w:fill="auto"/>
            <w:vAlign w:val="center"/>
          </w:tcPr>
          <w:p w14:paraId="3134DCC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79DFD40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019DA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5573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ACB9F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64751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1CBA3FC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0B4C5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DF5C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39EF4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FC783E">
            <w:pPr>
              <w:jc w:val="right"/>
              <w:rPr>
                <w:rFonts w:hint="eastAsia" w:asciiTheme="minorEastAsia" w:hAnsiTheme="minorEastAsia" w:eastAsiaTheme="minorEastAsia" w:cstheme="minorEastAsia"/>
                <w:b/>
                <w:sz w:val="13"/>
                <w:szCs w:val="13"/>
              </w:rPr>
            </w:pPr>
          </w:p>
        </w:tc>
      </w:tr>
      <w:tr w14:paraId="47C2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54EE6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3B7B7C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0A469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262DA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E80757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2018年重点防护林工程项目</w:t>
            </w:r>
          </w:p>
        </w:tc>
        <w:tc>
          <w:tcPr>
            <w:tcW w:w="881" w:type="dxa"/>
            <w:shd w:val="clear" w:color="auto" w:fill="auto"/>
            <w:vAlign w:val="center"/>
          </w:tcPr>
          <w:p w14:paraId="2923B4D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78B04A3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5732E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880A1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B8AC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EFF8F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7C90AA0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F0F608">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393D2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257C8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082FAD">
            <w:pPr>
              <w:jc w:val="right"/>
              <w:rPr>
                <w:rFonts w:hint="eastAsia" w:asciiTheme="minorEastAsia" w:hAnsiTheme="minorEastAsia" w:eastAsiaTheme="minorEastAsia" w:cstheme="minorEastAsia"/>
                <w:b/>
                <w:sz w:val="13"/>
                <w:szCs w:val="13"/>
              </w:rPr>
            </w:pPr>
          </w:p>
        </w:tc>
      </w:tr>
      <w:tr w14:paraId="0973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936C7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820427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EF74C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83A8F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50DA125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2021年森林抚育补助项目</w:t>
            </w:r>
          </w:p>
        </w:tc>
        <w:tc>
          <w:tcPr>
            <w:tcW w:w="881" w:type="dxa"/>
            <w:shd w:val="clear" w:color="auto" w:fill="auto"/>
            <w:vAlign w:val="center"/>
          </w:tcPr>
          <w:p w14:paraId="55D86A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7AFA82E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2603F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39DC4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4634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862D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1255688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1F5BF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78E94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CC535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3309F1">
            <w:pPr>
              <w:jc w:val="right"/>
              <w:rPr>
                <w:rFonts w:hint="eastAsia" w:asciiTheme="minorEastAsia" w:hAnsiTheme="minorEastAsia" w:eastAsiaTheme="minorEastAsia" w:cstheme="minorEastAsia"/>
                <w:b/>
                <w:sz w:val="13"/>
                <w:szCs w:val="13"/>
              </w:rPr>
            </w:pPr>
          </w:p>
        </w:tc>
      </w:tr>
      <w:tr w14:paraId="5993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85564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0B560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EE1E2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53BD1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7864D2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2025年林木、草原资源保护及利用规划，图斑举证经费</w:t>
            </w:r>
          </w:p>
        </w:tc>
        <w:tc>
          <w:tcPr>
            <w:tcW w:w="881" w:type="dxa"/>
            <w:shd w:val="clear" w:color="auto" w:fill="auto"/>
            <w:vAlign w:val="center"/>
          </w:tcPr>
          <w:p w14:paraId="4BD5CBD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0607061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87C22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2421F24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668B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ACEF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D0A5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25447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6F34C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7873D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6B61D">
            <w:pPr>
              <w:jc w:val="right"/>
              <w:rPr>
                <w:rFonts w:hint="eastAsia" w:asciiTheme="minorEastAsia" w:hAnsiTheme="minorEastAsia" w:eastAsiaTheme="minorEastAsia" w:cstheme="minorEastAsia"/>
                <w:b/>
                <w:sz w:val="13"/>
                <w:szCs w:val="13"/>
              </w:rPr>
            </w:pPr>
          </w:p>
        </w:tc>
      </w:tr>
      <w:tr w14:paraId="4402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BD117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6CE444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8895B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8669EC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000D80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2025年重点区域林木管护电费和林木管护承包费（2025年三农项目）</w:t>
            </w:r>
          </w:p>
        </w:tc>
        <w:tc>
          <w:tcPr>
            <w:tcW w:w="881" w:type="dxa"/>
            <w:shd w:val="clear" w:color="auto" w:fill="auto"/>
            <w:vAlign w:val="center"/>
          </w:tcPr>
          <w:p w14:paraId="35BF203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05B1AB1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5BC2B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6A3CD19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ED63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03AE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2E45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FA68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048FA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9CD86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685623">
            <w:pPr>
              <w:jc w:val="right"/>
              <w:rPr>
                <w:rFonts w:hint="eastAsia" w:asciiTheme="minorEastAsia" w:hAnsiTheme="minorEastAsia" w:eastAsiaTheme="minorEastAsia" w:cstheme="minorEastAsia"/>
                <w:b/>
                <w:sz w:val="13"/>
                <w:szCs w:val="13"/>
              </w:rPr>
            </w:pPr>
          </w:p>
        </w:tc>
      </w:tr>
      <w:tr w14:paraId="1DBA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04FBB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8C608A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C6F9C9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A70B8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591DC2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伊拉湖镇西侧林木管护项目（2025年三农项目）</w:t>
            </w:r>
          </w:p>
        </w:tc>
        <w:tc>
          <w:tcPr>
            <w:tcW w:w="881" w:type="dxa"/>
            <w:shd w:val="clear" w:color="auto" w:fill="auto"/>
            <w:vAlign w:val="center"/>
          </w:tcPr>
          <w:p w14:paraId="44BD5C3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3AAC3E5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9FC9D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4362D2B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7B6A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C5D1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991D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DC637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0A481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9E8B4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DCC8E">
            <w:pPr>
              <w:jc w:val="right"/>
              <w:rPr>
                <w:rFonts w:hint="eastAsia" w:asciiTheme="minorEastAsia" w:hAnsiTheme="minorEastAsia" w:eastAsiaTheme="minorEastAsia" w:cstheme="minorEastAsia"/>
                <w:b/>
                <w:sz w:val="13"/>
                <w:szCs w:val="13"/>
              </w:rPr>
            </w:pPr>
          </w:p>
        </w:tc>
      </w:tr>
      <w:tr w14:paraId="5D67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F04E9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B94494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67012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5C871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4F9D16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F2C56C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5364E2A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AE89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ED371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160DA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898D8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61A62B6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ED491E">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13EA2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1BDB3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2626C8">
            <w:pPr>
              <w:jc w:val="right"/>
              <w:rPr>
                <w:rFonts w:hint="eastAsia" w:asciiTheme="minorEastAsia" w:hAnsiTheme="minorEastAsia" w:eastAsiaTheme="minorEastAsia" w:cstheme="minorEastAsia"/>
                <w:b/>
                <w:sz w:val="13"/>
                <w:szCs w:val="13"/>
              </w:rPr>
            </w:pPr>
          </w:p>
        </w:tc>
      </w:tr>
      <w:tr w14:paraId="0EAD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FE06F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5650F2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7FE3F6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EEBBD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6AB209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2025年水资源税（2025年三农项目）</w:t>
            </w:r>
          </w:p>
        </w:tc>
        <w:tc>
          <w:tcPr>
            <w:tcW w:w="881" w:type="dxa"/>
            <w:shd w:val="clear" w:color="auto" w:fill="auto"/>
            <w:vAlign w:val="center"/>
          </w:tcPr>
          <w:p w14:paraId="22E692B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35DF9A9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E7621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7316AAF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0E645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26E8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58713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D6FC0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3A12E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991C3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54C6C3">
            <w:pPr>
              <w:jc w:val="right"/>
              <w:rPr>
                <w:rFonts w:hint="eastAsia" w:asciiTheme="minorEastAsia" w:hAnsiTheme="minorEastAsia" w:eastAsiaTheme="minorEastAsia" w:cstheme="minorEastAsia"/>
                <w:b/>
                <w:sz w:val="13"/>
                <w:szCs w:val="13"/>
              </w:rPr>
            </w:pPr>
          </w:p>
        </w:tc>
      </w:tr>
      <w:tr w14:paraId="3CFB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5E4FD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5980A5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9738D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A7B21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7FF841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2025年林木管护、采购补植补造项目（2025年三农项目）</w:t>
            </w:r>
          </w:p>
        </w:tc>
        <w:tc>
          <w:tcPr>
            <w:tcW w:w="881" w:type="dxa"/>
            <w:shd w:val="clear" w:color="auto" w:fill="auto"/>
            <w:vAlign w:val="center"/>
          </w:tcPr>
          <w:p w14:paraId="6F55ACF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3243521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1D0C7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2FD1E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7001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17B6C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083FE05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DD919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012FFC">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3E543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147EAD">
            <w:pPr>
              <w:jc w:val="right"/>
              <w:rPr>
                <w:rFonts w:hint="eastAsia" w:asciiTheme="minorEastAsia" w:hAnsiTheme="minorEastAsia" w:eastAsiaTheme="minorEastAsia" w:cstheme="minorEastAsia"/>
                <w:b/>
                <w:sz w:val="13"/>
                <w:szCs w:val="13"/>
              </w:rPr>
            </w:pPr>
          </w:p>
        </w:tc>
      </w:tr>
      <w:tr w14:paraId="1444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AD561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BA884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3FD09B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8CFDC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96127D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林果展评、展会（2025年三农项目）</w:t>
            </w:r>
          </w:p>
        </w:tc>
        <w:tc>
          <w:tcPr>
            <w:tcW w:w="881" w:type="dxa"/>
            <w:shd w:val="clear" w:color="auto" w:fill="auto"/>
            <w:vAlign w:val="center"/>
          </w:tcPr>
          <w:p w14:paraId="70817EF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E66687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A04F2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4B0E453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AD65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090D8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A98B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36C2E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F13E7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8C24D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49DDFB">
            <w:pPr>
              <w:jc w:val="right"/>
              <w:rPr>
                <w:rFonts w:hint="eastAsia" w:asciiTheme="minorEastAsia" w:hAnsiTheme="minorEastAsia" w:eastAsiaTheme="minorEastAsia" w:cstheme="minorEastAsia"/>
                <w:b/>
                <w:sz w:val="13"/>
                <w:szCs w:val="13"/>
              </w:rPr>
            </w:pPr>
          </w:p>
        </w:tc>
      </w:tr>
      <w:tr w14:paraId="09F3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789D6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3555C3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58E3CD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A079C7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5FA69E1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品种改良建设项目（2025年三农项目）</w:t>
            </w:r>
          </w:p>
        </w:tc>
        <w:tc>
          <w:tcPr>
            <w:tcW w:w="881" w:type="dxa"/>
            <w:shd w:val="clear" w:color="auto" w:fill="auto"/>
            <w:vAlign w:val="center"/>
          </w:tcPr>
          <w:p w14:paraId="54A8BD2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720A683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79146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93AE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D81704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B18E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DD6E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48B9B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37D25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1A16B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AEAEA8">
            <w:pPr>
              <w:jc w:val="right"/>
              <w:rPr>
                <w:rFonts w:hint="eastAsia" w:asciiTheme="minorEastAsia" w:hAnsiTheme="minorEastAsia" w:eastAsiaTheme="minorEastAsia" w:cstheme="minorEastAsia"/>
                <w:b/>
                <w:sz w:val="13"/>
                <w:szCs w:val="13"/>
              </w:rPr>
            </w:pPr>
          </w:p>
        </w:tc>
      </w:tr>
      <w:tr w14:paraId="4057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838CB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A0945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C284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B11D4D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3DDBF6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红枣、杏提高座果率实验示范及红枣对比检测项目（2025年三农项目）</w:t>
            </w:r>
          </w:p>
        </w:tc>
        <w:tc>
          <w:tcPr>
            <w:tcW w:w="881" w:type="dxa"/>
            <w:shd w:val="clear" w:color="auto" w:fill="auto"/>
            <w:vAlign w:val="center"/>
          </w:tcPr>
          <w:p w14:paraId="3646B14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7E43BA0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4D562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57C0BC9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5F1C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47A58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542DF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CF0E9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1E177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FD5E2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CE5E5A">
            <w:pPr>
              <w:jc w:val="right"/>
              <w:rPr>
                <w:rFonts w:hint="eastAsia" w:asciiTheme="minorEastAsia" w:hAnsiTheme="minorEastAsia" w:eastAsiaTheme="minorEastAsia" w:cstheme="minorEastAsia"/>
                <w:b/>
                <w:sz w:val="13"/>
                <w:szCs w:val="13"/>
              </w:rPr>
            </w:pPr>
          </w:p>
        </w:tc>
      </w:tr>
      <w:tr w14:paraId="0DF2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429E08">
            <w:pPr>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82D967E">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62502E7">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D34FF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468B0AB">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62009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3,487.30</w:t>
            </w:r>
          </w:p>
        </w:tc>
        <w:tc>
          <w:tcPr>
            <w:tcW w:w="881" w:type="dxa"/>
            <w:shd w:val="clear" w:color="auto" w:fill="auto"/>
            <w:vAlign w:val="center"/>
          </w:tcPr>
          <w:p w14:paraId="3916133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AA5E3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1,076.90</w:t>
            </w:r>
          </w:p>
        </w:tc>
        <w:tc>
          <w:tcPr>
            <w:tcW w:w="881" w:type="dxa"/>
            <w:shd w:val="clear" w:color="auto" w:fill="auto"/>
            <w:vAlign w:val="center"/>
          </w:tcPr>
          <w:p w14:paraId="3C1F1AF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1,163.60</w:t>
            </w:r>
          </w:p>
        </w:tc>
        <w:tc>
          <w:tcPr>
            <w:tcW w:w="881" w:type="dxa"/>
            <w:shd w:val="clear" w:color="auto" w:fill="auto"/>
            <w:vAlign w:val="center"/>
          </w:tcPr>
          <w:p w14:paraId="3D72E40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072AE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952.20</w:t>
            </w:r>
          </w:p>
        </w:tc>
        <w:tc>
          <w:tcPr>
            <w:tcW w:w="881" w:type="dxa"/>
            <w:shd w:val="clear" w:color="auto" w:fill="auto"/>
            <w:vAlign w:val="center"/>
          </w:tcPr>
          <w:p w14:paraId="017A5DB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721CBF2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5895A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4C589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15468">
            <w:pPr>
              <w:jc w:val="right"/>
              <w:rPr>
                <w:rFonts w:hint="eastAsia" w:asciiTheme="minorEastAsia" w:hAnsiTheme="minorEastAsia" w:eastAsiaTheme="minorEastAsia" w:cstheme="minorEastAsia"/>
                <w:b/>
                <w:sz w:val="13"/>
                <w:szCs w:val="13"/>
              </w:rPr>
            </w:pPr>
          </w:p>
        </w:tc>
      </w:tr>
    </w:tbl>
    <w:p w14:paraId="4EABEE80">
      <w:pPr>
        <w:widowControl/>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D761C5A">
      <w:pPr>
        <w:widowControl/>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71E05384">
      <w:r>
        <w:rPr>
          <w:rFonts w:hint="eastAsia" w:ascii="宋体" w:hAnsi="宋体"/>
          <w:color w:val="000000"/>
          <w:sz w:val="18"/>
          <w:szCs w:val="18"/>
        </w:rPr>
        <w:t>表8</w:t>
      </w:r>
    </w:p>
    <w:p w14:paraId="1671AB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09BE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42441CB4">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918" w:type="dxa"/>
            <w:gridSpan w:val="2"/>
            <w:tcBorders>
              <w:top w:val="nil"/>
              <w:left w:val="nil"/>
              <w:right w:val="nil"/>
            </w:tcBorders>
            <w:shd w:val="clear" w:color="auto" w:fill="auto"/>
            <w:vAlign w:val="center"/>
          </w:tcPr>
          <w:p w14:paraId="77A7B618">
            <w:pPr>
              <w:jc w:val="right"/>
              <w:rPr>
                <w:sz w:val="18"/>
                <w:szCs w:val="18"/>
              </w:rPr>
            </w:pPr>
            <w:r>
              <w:rPr>
                <w:rFonts w:hint="eastAsia"/>
                <w:color w:val="000000"/>
                <w:sz w:val="18"/>
                <w:szCs w:val="18"/>
              </w:rPr>
              <w:t>单位：万元</w:t>
            </w:r>
          </w:p>
        </w:tc>
      </w:tr>
      <w:tr w14:paraId="1CE0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75C720B2">
            <w:pPr>
              <w:jc w:val="center"/>
              <w:rPr>
                <w:sz w:val="18"/>
                <w:szCs w:val="18"/>
              </w:rPr>
            </w:pPr>
            <w:r>
              <w:rPr>
                <w:rFonts w:hint="eastAsia"/>
                <w:sz w:val="18"/>
                <w:szCs w:val="18"/>
              </w:rPr>
              <w:t>科目</w:t>
            </w:r>
          </w:p>
        </w:tc>
        <w:tc>
          <w:tcPr>
            <w:tcW w:w="5670" w:type="dxa"/>
            <w:gridSpan w:val="5"/>
            <w:shd w:val="clear" w:color="auto" w:fill="auto"/>
            <w:vAlign w:val="center"/>
          </w:tcPr>
          <w:p w14:paraId="600B8D6E">
            <w:pPr>
              <w:jc w:val="center"/>
              <w:rPr>
                <w:sz w:val="18"/>
                <w:szCs w:val="18"/>
              </w:rPr>
            </w:pPr>
            <w:r>
              <w:rPr>
                <w:rFonts w:hint="eastAsia"/>
                <w:sz w:val="18"/>
                <w:szCs w:val="18"/>
              </w:rPr>
              <w:t>政府性基金预算支出</w:t>
            </w:r>
          </w:p>
        </w:tc>
      </w:tr>
      <w:tr w14:paraId="2E21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0051DED">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441DA61B">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048CEE7E">
            <w:pPr>
              <w:jc w:val="center"/>
              <w:rPr>
                <w:sz w:val="18"/>
                <w:szCs w:val="18"/>
              </w:rPr>
            </w:pPr>
            <w:r>
              <w:rPr>
                <w:rFonts w:hint="eastAsia"/>
                <w:sz w:val="18"/>
                <w:szCs w:val="18"/>
              </w:rPr>
              <w:t>合计</w:t>
            </w:r>
          </w:p>
        </w:tc>
        <w:tc>
          <w:tcPr>
            <w:tcW w:w="2835" w:type="dxa"/>
            <w:gridSpan w:val="3"/>
            <w:shd w:val="clear" w:color="auto" w:fill="auto"/>
            <w:vAlign w:val="center"/>
          </w:tcPr>
          <w:p w14:paraId="14621E83">
            <w:pPr>
              <w:jc w:val="center"/>
              <w:rPr>
                <w:sz w:val="18"/>
                <w:szCs w:val="18"/>
              </w:rPr>
            </w:pPr>
            <w:r>
              <w:rPr>
                <w:rFonts w:hint="eastAsia"/>
                <w:sz w:val="18"/>
                <w:szCs w:val="18"/>
              </w:rPr>
              <w:t>基本支出</w:t>
            </w:r>
          </w:p>
        </w:tc>
        <w:tc>
          <w:tcPr>
            <w:tcW w:w="1417" w:type="dxa"/>
            <w:vMerge w:val="restart"/>
            <w:shd w:val="clear" w:color="auto" w:fill="auto"/>
            <w:vAlign w:val="center"/>
          </w:tcPr>
          <w:p w14:paraId="420AED35">
            <w:pPr>
              <w:jc w:val="center"/>
              <w:rPr>
                <w:sz w:val="18"/>
                <w:szCs w:val="18"/>
              </w:rPr>
            </w:pPr>
            <w:r>
              <w:rPr>
                <w:rFonts w:hint="eastAsia"/>
                <w:sz w:val="18"/>
                <w:szCs w:val="18"/>
              </w:rPr>
              <w:t>项目支出</w:t>
            </w:r>
          </w:p>
        </w:tc>
      </w:tr>
      <w:tr w14:paraId="0B5E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40956081">
            <w:pPr>
              <w:jc w:val="center"/>
              <w:rPr>
                <w:sz w:val="18"/>
                <w:szCs w:val="18"/>
              </w:rPr>
            </w:pPr>
            <w:r>
              <w:rPr>
                <w:rFonts w:hint="eastAsia"/>
                <w:sz w:val="18"/>
                <w:szCs w:val="18"/>
              </w:rPr>
              <w:t>类</w:t>
            </w:r>
          </w:p>
        </w:tc>
        <w:tc>
          <w:tcPr>
            <w:tcW w:w="567" w:type="dxa"/>
            <w:shd w:val="clear" w:color="auto" w:fill="auto"/>
            <w:vAlign w:val="center"/>
          </w:tcPr>
          <w:p w14:paraId="152C6F9C">
            <w:pPr>
              <w:jc w:val="center"/>
              <w:rPr>
                <w:sz w:val="18"/>
                <w:szCs w:val="18"/>
              </w:rPr>
            </w:pPr>
            <w:r>
              <w:rPr>
                <w:rFonts w:hint="eastAsia"/>
                <w:sz w:val="18"/>
                <w:szCs w:val="18"/>
              </w:rPr>
              <w:t>款</w:t>
            </w:r>
          </w:p>
        </w:tc>
        <w:tc>
          <w:tcPr>
            <w:tcW w:w="567" w:type="dxa"/>
            <w:shd w:val="clear" w:color="auto" w:fill="auto"/>
            <w:vAlign w:val="center"/>
          </w:tcPr>
          <w:p w14:paraId="1A341FC5">
            <w:pPr>
              <w:jc w:val="center"/>
              <w:rPr>
                <w:sz w:val="18"/>
                <w:szCs w:val="18"/>
              </w:rPr>
            </w:pPr>
            <w:r>
              <w:rPr>
                <w:rFonts w:hint="eastAsia"/>
                <w:sz w:val="18"/>
                <w:szCs w:val="18"/>
              </w:rPr>
              <w:t>项</w:t>
            </w:r>
          </w:p>
        </w:tc>
        <w:tc>
          <w:tcPr>
            <w:tcW w:w="2551" w:type="dxa"/>
            <w:vMerge w:val="continue"/>
            <w:shd w:val="clear" w:color="auto" w:fill="auto"/>
            <w:vAlign w:val="center"/>
          </w:tcPr>
          <w:p w14:paraId="38205680">
            <w:pPr>
              <w:jc w:val="center"/>
              <w:rPr>
                <w:sz w:val="18"/>
                <w:szCs w:val="18"/>
              </w:rPr>
            </w:pPr>
          </w:p>
        </w:tc>
        <w:tc>
          <w:tcPr>
            <w:tcW w:w="1418" w:type="dxa"/>
            <w:vMerge w:val="continue"/>
            <w:shd w:val="clear" w:color="auto" w:fill="auto"/>
            <w:vAlign w:val="center"/>
          </w:tcPr>
          <w:p w14:paraId="2D10FCEC">
            <w:pPr>
              <w:jc w:val="center"/>
              <w:rPr>
                <w:sz w:val="18"/>
                <w:szCs w:val="18"/>
              </w:rPr>
            </w:pPr>
          </w:p>
        </w:tc>
        <w:tc>
          <w:tcPr>
            <w:tcW w:w="1417" w:type="dxa"/>
            <w:shd w:val="clear" w:color="auto" w:fill="auto"/>
            <w:vAlign w:val="center"/>
          </w:tcPr>
          <w:p w14:paraId="3F00AD6F">
            <w:pPr>
              <w:jc w:val="center"/>
              <w:rPr>
                <w:sz w:val="18"/>
                <w:szCs w:val="18"/>
              </w:rPr>
            </w:pPr>
            <w:r>
              <w:rPr>
                <w:rFonts w:hint="eastAsia"/>
                <w:sz w:val="18"/>
                <w:szCs w:val="18"/>
              </w:rPr>
              <w:t>人员经费</w:t>
            </w:r>
          </w:p>
        </w:tc>
        <w:tc>
          <w:tcPr>
            <w:tcW w:w="1418" w:type="dxa"/>
            <w:gridSpan w:val="2"/>
            <w:shd w:val="clear" w:color="auto" w:fill="auto"/>
            <w:vAlign w:val="center"/>
          </w:tcPr>
          <w:p w14:paraId="0236ACD3">
            <w:pPr>
              <w:jc w:val="center"/>
              <w:rPr>
                <w:sz w:val="18"/>
                <w:szCs w:val="18"/>
              </w:rPr>
            </w:pPr>
            <w:r>
              <w:rPr>
                <w:rFonts w:hint="eastAsia"/>
                <w:sz w:val="18"/>
                <w:szCs w:val="18"/>
              </w:rPr>
              <w:t>公用经费</w:t>
            </w:r>
          </w:p>
        </w:tc>
        <w:tc>
          <w:tcPr>
            <w:tcW w:w="1417" w:type="dxa"/>
            <w:vMerge w:val="continue"/>
            <w:shd w:val="clear" w:color="auto" w:fill="auto"/>
            <w:vAlign w:val="center"/>
          </w:tcPr>
          <w:p w14:paraId="246D70C9">
            <w:pPr>
              <w:jc w:val="center"/>
              <w:rPr>
                <w:sz w:val="18"/>
                <w:szCs w:val="18"/>
              </w:rPr>
            </w:pPr>
          </w:p>
        </w:tc>
      </w:tr>
      <w:tr w14:paraId="45F0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1E99120">
            <w:pPr>
              <w:jc w:val="center"/>
              <w:rPr>
                <w:sz w:val="18"/>
                <w:szCs w:val="18"/>
              </w:rPr>
            </w:pPr>
            <w:r>
              <w:rPr>
                <w:rFonts w:hint="eastAsia"/>
                <w:color w:val="000000"/>
                <w:sz w:val="18"/>
                <w:szCs w:val="18"/>
              </w:rPr>
              <w:t>※</w:t>
            </w:r>
          </w:p>
        </w:tc>
        <w:tc>
          <w:tcPr>
            <w:tcW w:w="567" w:type="dxa"/>
            <w:shd w:val="clear" w:color="auto" w:fill="auto"/>
            <w:vAlign w:val="center"/>
          </w:tcPr>
          <w:p w14:paraId="05243CDB">
            <w:pPr>
              <w:jc w:val="center"/>
              <w:rPr>
                <w:sz w:val="18"/>
                <w:szCs w:val="18"/>
              </w:rPr>
            </w:pPr>
            <w:r>
              <w:rPr>
                <w:rFonts w:hint="eastAsia"/>
                <w:color w:val="000000"/>
                <w:sz w:val="18"/>
                <w:szCs w:val="18"/>
              </w:rPr>
              <w:t>※</w:t>
            </w:r>
          </w:p>
        </w:tc>
        <w:tc>
          <w:tcPr>
            <w:tcW w:w="567" w:type="dxa"/>
            <w:shd w:val="clear" w:color="auto" w:fill="auto"/>
            <w:vAlign w:val="center"/>
          </w:tcPr>
          <w:p w14:paraId="1FF2817B">
            <w:pPr>
              <w:jc w:val="center"/>
              <w:rPr>
                <w:sz w:val="18"/>
                <w:szCs w:val="18"/>
              </w:rPr>
            </w:pPr>
            <w:r>
              <w:rPr>
                <w:rFonts w:hint="eastAsia"/>
                <w:color w:val="000000"/>
                <w:sz w:val="18"/>
                <w:szCs w:val="18"/>
              </w:rPr>
              <w:t>※</w:t>
            </w:r>
          </w:p>
        </w:tc>
        <w:tc>
          <w:tcPr>
            <w:tcW w:w="2551" w:type="dxa"/>
            <w:shd w:val="clear" w:color="auto" w:fill="auto"/>
            <w:vAlign w:val="center"/>
          </w:tcPr>
          <w:p w14:paraId="31C5572F">
            <w:pPr>
              <w:jc w:val="center"/>
              <w:rPr>
                <w:sz w:val="18"/>
                <w:szCs w:val="18"/>
              </w:rPr>
            </w:pPr>
            <w:r>
              <w:rPr>
                <w:rFonts w:hint="eastAsia"/>
                <w:color w:val="000000"/>
                <w:sz w:val="18"/>
                <w:szCs w:val="18"/>
              </w:rPr>
              <w:t>※</w:t>
            </w:r>
          </w:p>
        </w:tc>
        <w:tc>
          <w:tcPr>
            <w:tcW w:w="1418" w:type="dxa"/>
            <w:shd w:val="clear" w:color="auto" w:fill="auto"/>
            <w:vAlign w:val="center"/>
          </w:tcPr>
          <w:p w14:paraId="24658868">
            <w:pPr>
              <w:jc w:val="center"/>
              <w:rPr>
                <w:sz w:val="18"/>
                <w:szCs w:val="18"/>
              </w:rPr>
            </w:pPr>
            <w:r>
              <w:rPr>
                <w:rFonts w:hint="eastAsia"/>
                <w:sz w:val="18"/>
                <w:szCs w:val="18"/>
              </w:rPr>
              <w:t>1</w:t>
            </w:r>
          </w:p>
        </w:tc>
        <w:tc>
          <w:tcPr>
            <w:tcW w:w="1417" w:type="dxa"/>
            <w:shd w:val="clear" w:color="auto" w:fill="auto"/>
            <w:vAlign w:val="center"/>
          </w:tcPr>
          <w:p w14:paraId="5F9260F4">
            <w:pPr>
              <w:jc w:val="center"/>
              <w:rPr>
                <w:sz w:val="18"/>
                <w:szCs w:val="18"/>
              </w:rPr>
            </w:pPr>
            <w:r>
              <w:rPr>
                <w:rFonts w:hint="eastAsia"/>
                <w:sz w:val="18"/>
                <w:szCs w:val="18"/>
              </w:rPr>
              <w:t>2</w:t>
            </w:r>
          </w:p>
        </w:tc>
        <w:tc>
          <w:tcPr>
            <w:tcW w:w="1418" w:type="dxa"/>
            <w:gridSpan w:val="2"/>
            <w:shd w:val="clear" w:color="auto" w:fill="auto"/>
            <w:vAlign w:val="center"/>
          </w:tcPr>
          <w:p w14:paraId="1FA70F35">
            <w:pPr>
              <w:jc w:val="center"/>
              <w:rPr>
                <w:sz w:val="18"/>
                <w:szCs w:val="18"/>
              </w:rPr>
            </w:pPr>
            <w:r>
              <w:rPr>
                <w:rFonts w:hint="eastAsia"/>
                <w:sz w:val="18"/>
                <w:szCs w:val="18"/>
              </w:rPr>
              <w:t>3</w:t>
            </w:r>
          </w:p>
        </w:tc>
        <w:tc>
          <w:tcPr>
            <w:tcW w:w="1417" w:type="dxa"/>
            <w:shd w:val="clear" w:color="auto" w:fill="auto"/>
            <w:vAlign w:val="center"/>
          </w:tcPr>
          <w:p w14:paraId="065D7FE7">
            <w:pPr>
              <w:jc w:val="center"/>
              <w:rPr>
                <w:sz w:val="18"/>
                <w:szCs w:val="18"/>
              </w:rPr>
            </w:pPr>
            <w:r>
              <w:rPr>
                <w:rFonts w:hint="eastAsia"/>
                <w:sz w:val="18"/>
                <w:szCs w:val="18"/>
              </w:rPr>
              <w:t>4</w:t>
            </w:r>
          </w:p>
        </w:tc>
      </w:tr>
      <w:tr w14:paraId="1F9A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DF6993">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D56012B">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4E8E5ACF">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0BA1D0A">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79FAFAC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5352A2C">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9020A47">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9EDBF3D">
            <w:pPr>
              <w:jc w:val="right"/>
              <w:rPr>
                <w:rFonts w:hint="eastAsia" w:asciiTheme="majorEastAsia" w:hAnsiTheme="majorEastAsia" w:eastAsiaTheme="majorEastAsia" w:cstheme="majorEastAsia"/>
                <w:sz w:val="18"/>
                <w:szCs w:val="18"/>
              </w:rPr>
            </w:pPr>
          </w:p>
        </w:tc>
      </w:tr>
    </w:tbl>
    <w:p w14:paraId="2265A589">
      <w:pPr>
        <w:widowControl/>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托克逊县林业和草原局（部门）2025年没有使用政府性基金预算拨款安排的支出，政府性基金预算支出情况表为空表。</w:t>
      </w:r>
    </w:p>
    <w:p w14:paraId="6B06ECA4">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F2B4655">
      <w:r>
        <w:rPr>
          <w:rFonts w:hint="eastAsia" w:ascii="宋体" w:hAnsi="宋体"/>
          <w:color w:val="000000"/>
          <w:sz w:val="18"/>
          <w:szCs w:val="18"/>
        </w:rPr>
        <w:t>表9</w:t>
      </w:r>
    </w:p>
    <w:p w14:paraId="77AC545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1523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212BDB51">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918" w:type="dxa"/>
            <w:gridSpan w:val="2"/>
            <w:tcBorders>
              <w:top w:val="nil"/>
              <w:left w:val="nil"/>
              <w:right w:val="nil"/>
            </w:tcBorders>
            <w:shd w:val="clear" w:color="auto" w:fill="auto"/>
            <w:vAlign w:val="center"/>
          </w:tcPr>
          <w:p w14:paraId="746D9E25">
            <w:pPr>
              <w:jc w:val="right"/>
              <w:rPr>
                <w:sz w:val="18"/>
                <w:szCs w:val="18"/>
              </w:rPr>
            </w:pPr>
            <w:r>
              <w:rPr>
                <w:rFonts w:hint="eastAsia"/>
                <w:color w:val="000000"/>
                <w:sz w:val="18"/>
                <w:szCs w:val="18"/>
              </w:rPr>
              <w:t>单位：万元</w:t>
            </w:r>
          </w:p>
        </w:tc>
      </w:tr>
      <w:tr w14:paraId="6316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159B47F">
            <w:pPr>
              <w:jc w:val="center"/>
              <w:rPr>
                <w:sz w:val="18"/>
                <w:szCs w:val="18"/>
              </w:rPr>
            </w:pPr>
            <w:r>
              <w:rPr>
                <w:rFonts w:hint="eastAsia"/>
                <w:sz w:val="18"/>
                <w:szCs w:val="18"/>
              </w:rPr>
              <w:t>科目</w:t>
            </w:r>
          </w:p>
        </w:tc>
        <w:tc>
          <w:tcPr>
            <w:tcW w:w="5670" w:type="dxa"/>
            <w:gridSpan w:val="5"/>
            <w:shd w:val="clear" w:color="auto" w:fill="auto"/>
            <w:vAlign w:val="center"/>
          </w:tcPr>
          <w:p w14:paraId="7C9C7810">
            <w:pPr>
              <w:jc w:val="center"/>
              <w:rPr>
                <w:sz w:val="18"/>
                <w:szCs w:val="18"/>
              </w:rPr>
            </w:pPr>
            <w:r>
              <w:rPr>
                <w:rFonts w:hint="eastAsia"/>
                <w:sz w:val="18"/>
                <w:szCs w:val="18"/>
              </w:rPr>
              <w:t>国有资本经营预算支出</w:t>
            </w:r>
          </w:p>
        </w:tc>
      </w:tr>
      <w:tr w14:paraId="6E25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505E85F4">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364D4914">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D00FFEE">
            <w:pPr>
              <w:jc w:val="center"/>
              <w:rPr>
                <w:sz w:val="18"/>
                <w:szCs w:val="18"/>
              </w:rPr>
            </w:pPr>
            <w:r>
              <w:rPr>
                <w:rFonts w:hint="eastAsia"/>
                <w:sz w:val="18"/>
                <w:szCs w:val="18"/>
              </w:rPr>
              <w:t>合计</w:t>
            </w:r>
          </w:p>
        </w:tc>
        <w:tc>
          <w:tcPr>
            <w:tcW w:w="2835" w:type="dxa"/>
            <w:gridSpan w:val="3"/>
            <w:shd w:val="clear" w:color="auto" w:fill="auto"/>
            <w:vAlign w:val="center"/>
          </w:tcPr>
          <w:p w14:paraId="6DE784CC">
            <w:pPr>
              <w:jc w:val="center"/>
              <w:rPr>
                <w:sz w:val="18"/>
                <w:szCs w:val="18"/>
              </w:rPr>
            </w:pPr>
            <w:r>
              <w:rPr>
                <w:rFonts w:hint="eastAsia"/>
                <w:sz w:val="18"/>
                <w:szCs w:val="18"/>
              </w:rPr>
              <w:t>基本支出</w:t>
            </w:r>
          </w:p>
        </w:tc>
        <w:tc>
          <w:tcPr>
            <w:tcW w:w="1417" w:type="dxa"/>
            <w:vMerge w:val="restart"/>
            <w:shd w:val="clear" w:color="auto" w:fill="auto"/>
            <w:vAlign w:val="center"/>
          </w:tcPr>
          <w:p w14:paraId="5FEE873C">
            <w:pPr>
              <w:jc w:val="center"/>
              <w:rPr>
                <w:sz w:val="18"/>
                <w:szCs w:val="18"/>
              </w:rPr>
            </w:pPr>
            <w:r>
              <w:rPr>
                <w:rFonts w:hint="eastAsia"/>
                <w:sz w:val="18"/>
                <w:szCs w:val="18"/>
              </w:rPr>
              <w:t>项目支出</w:t>
            </w:r>
          </w:p>
        </w:tc>
      </w:tr>
      <w:tr w14:paraId="1CE1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4C336BB">
            <w:pPr>
              <w:jc w:val="center"/>
              <w:rPr>
                <w:sz w:val="18"/>
                <w:szCs w:val="18"/>
              </w:rPr>
            </w:pPr>
            <w:r>
              <w:rPr>
                <w:rFonts w:hint="eastAsia"/>
                <w:sz w:val="18"/>
                <w:szCs w:val="18"/>
              </w:rPr>
              <w:t>类</w:t>
            </w:r>
          </w:p>
        </w:tc>
        <w:tc>
          <w:tcPr>
            <w:tcW w:w="567" w:type="dxa"/>
            <w:shd w:val="clear" w:color="auto" w:fill="auto"/>
            <w:vAlign w:val="center"/>
          </w:tcPr>
          <w:p w14:paraId="7CC0B471">
            <w:pPr>
              <w:jc w:val="center"/>
              <w:rPr>
                <w:sz w:val="18"/>
                <w:szCs w:val="18"/>
              </w:rPr>
            </w:pPr>
            <w:r>
              <w:rPr>
                <w:rFonts w:hint="eastAsia"/>
                <w:sz w:val="18"/>
                <w:szCs w:val="18"/>
              </w:rPr>
              <w:t>款</w:t>
            </w:r>
          </w:p>
        </w:tc>
        <w:tc>
          <w:tcPr>
            <w:tcW w:w="567" w:type="dxa"/>
            <w:shd w:val="clear" w:color="auto" w:fill="auto"/>
            <w:vAlign w:val="center"/>
          </w:tcPr>
          <w:p w14:paraId="33842E1C">
            <w:pPr>
              <w:jc w:val="center"/>
              <w:rPr>
                <w:sz w:val="18"/>
                <w:szCs w:val="18"/>
              </w:rPr>
            </w:pPr>
            <w:r>
              <w:rPr>
                <w:rFonts w:hint="eastAsia"/>
                <w:sz w:val="18"/>
                <w:szCs w:val="18"/>
              </w:rPr>
              <w:t>项</w:t>
            </w:r>
          </w:p>
        </w:tc>
        <w:tc>
          <w:tcPr>
            <w:tcW w:w="2551" w:type="dxa"/>
            <w:vMerge w:val="continue"/>
            <w:shd w:val="clear" w:color="auto" w:fill="auto"/>
            <w:vAlign w:val="center"/>
          </w:tcPr>
          <w:p w14:paraId="16195901">
            <w:pPr>
              <w:jc w:val="center"/>
              <w:rPr>
                <w:sz w:val="18"/>
                <w:szCs w:val="18"/>
              </w:rPr>
            </w:pPr>
          </w:p>
        </w:tc>
        <w:tc>
          <w:tcPr>
            <w:tcW w:w="1418" w:type="dxa"/>
            <w:vMerge w:val="continue"/>
            <w:shd w:val="clear" w:color="auto" w:fill="auto"/>
            <w:vAlign w:val="center"/>
          </w:tcPr>
          <w:p w14:paraId="4E78D8DB">
            <w:pPr>
              <w:jc w:val="center"/>
              <w:rPr>
                <w:sz w:val="18"/>
                <w:szCs w:val="18"/>
              </w:rPr>
            </w:pPr>
          </w:p>
        </w:tc>
        <w:tc>
          <w:tcPr>
            <w:tcW w:w="1417" w:type="dxa"/>
            <w:shd w:val="clear" w:color="auto" w:fill="auto"/>
            <w:vAlign w:val="center"/>
          </w:tcPr>
          <w:p w14:paraId="551E71BC">
            <w:pPr>
              <w:jc w:val="center"/>
              <w:rPr>
                <w:sz w:val="18"/>
                <w:szCs w:val="18"/>
              </w:rPr>
            </w:pPr>
            <w:r>
              <w:rPr>
                <w:rFonts w:hint="eastAsia"/>
                <w:sz w:val="18"/>
                <w:szCs w:val="18"/>
              </w:rPr>
              <w:t>人员经费</w:t>
            </w:r>
          </w:p>
        </w:tc>
        <w:tc>
          <w:tcPr>
            <w:tcW w:w="1418" w:type="dxa"/>
            <w:gridSpan w:val="2"/>
            <w:shd w:val="clear" w:color="auto" w:fill="auto"/>
            <w:vAlign w:val="center"/>
          </w:tcPr>
          <w:p w14:paraId="020E25A9">
            <w:pPr>
              <w:jc w:val="center"/>
              <w:rPr>
                <w:sz w:val="18"/>
                <w:szCs w:val="18"/>
              </w:rPr>
            </w:pPr>
            <w:r>
              <w:rPr>
                <w:rFonts w:hint="eastAsia"/>
                <w:sz w:val="18"/>
                <w:szCs w:val="18"/>
              </w:rPr>
              <w:t>公用经费</w:t>
            </w:r>
          </w:p>
        </w:tc>
        <w:tc>
          <w:tcPr>
            <w:tcW w:w="1417" w:type="dxa"/>
            <w:vMerge w:val="continue"/>
            <w:shd w:val="clear" w:color="auto" w:fill="auto"/>
            <w:vAlign w:val="center"/>
          </w:tcPr>
          <w:p w14:paraId="644E9BFA">
            <w:pPr>
              <w:jc w:val="center"/>
              <w:rPr>
                <w:sz w:val="18"/>
                <w:szCs w:val="18"/>
              </w:rPr>
            </w:pPr>
          </w:p>
        </w:tc>
      </w:tr>
      <w:tr w14:paraId="5989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3B811A64">
            <w:pPr>
              <w:jc w:val="center"/>
              <w:rPr>
                <w:sz w:val="18"/>
                <w:szCs w:val="18"/>
              </w:rPr>
            </w:pPr>
            <w:r>
              <w:rPr>
                <w:rFonts w:hint="eastAsia"/>
                <w:color w:val="000000"/>
                <w:sz w:val="18"/>
                <w:szCs w:val="18"/>
              </w:rPr>
              <w:t>※</w:t>
            </w:r>
          </w:p>
        </w:tc>
        <w:tc>
          <w:tcPr>
            <w:tcW w:w="567" w:type="dxa"/>
            <w:shd w:val="clear" w:color="auto" w:fill="auto"/>
            <w:vAlign w:val="center"/>
          </w:tcPr>
          <w:p w14:paraId="5C49CEE2">
            <w:pPr>
              <w:jc w:val="center"/>
              <w:rPr>
                <w:sz w:val="18"/>
                <w:szCs w:val="18"/>
              </w:rPr>
            </w:pPr>
            <w:r>
              <w:rPr>
                <w:rFonts w:hint="eastAsia"/>
                <w:color w:val="000000"/>
                <w:sz w:val="18"/>
                <w:szCs w:val="18"/>
              </w:rPr>
              <w:t>※</w:t>
            </w:r>
          </w:p>
        </w:tc>
        <w:tc>
          <w:tcPr>
            <w:tcW w:w="567" w:type="dxa"/>
            <w:shd w:val="clear" w:color="auto" w:fill="auto"/>
            <w:vAlign w:val="center"/>
          </w:tcPr>
          <w:p w14:paraId="5A8F72A1">
            <w:pPr>
              <w:jc w:val="center"/>
              <w:rPr>
                <w:sz w:val="18"/>
                <w:szCs w:val="18"/>
              </w:rPr>
            </w:pPr>
            <w:r>
              <w:rPr>
                <w:rFonts w:hint="eastAsia"/>
                <w:color w:val="000000"/>
                <w:sz w:val="18"/>
                <w:szCs w:val="18"/>
              </w:rPr>
              <w:t>※</w:t>
            </w:r>
          </w:p>
        </w:tc>
        <w:tc>
          <w:tcPr>
            <w:tcW w:w="2551" w:type="dxa"/>
            <w:shd w:val="clear" w:color="auto" w:fill="auto"/>
            <w:vAlign w:val="center"/>
          </w:tcPr>
          <w:p w14:paraId="5D7906B5">
            <w:pPr>
              <w:jc w:val="center"/>
              <w:rPr>
                <w:sz w:val="18"/>
                <w:szCs w:val="18"/>
              </w:rPr>
            </w:pPr>
            <w:r>
              <w:rPr>
                <w:rFonts w:hint="eastAsia"/>
                <w:color w:val="000000"/>
                <w:sz w:val="18"/>
                <w:szCs w:val="18"/>
              </w:rPr>
              <w:t>※</w:t>
            </w:r>
          </w:p>
        </w:tc>
        <w:tc>
          <w:tcPr>
            <w:tcW w:w="1418" w:type="dxa"/>
            <w:shd w:val="clear" w:color="auto" w:fill="auto"/>
            <w:vAlign w:val="center"/>
          </w:tcPr>
          <w:p w14:paraId="10DEE8B0">
            <w:pPr>
              <w:jc w:val="center"/>
              <w:rPr>
                <w:sz w:val="18"/>
                <w:szCs w:val="18"/>
              </w:rPr>
            </w:pPr>
            <w:r>
              <w:rPr>
                <w:rFonts w:hint="eastAsia"/>
                <w:sz w:val="18"/>
                <w:szCs w:val="18"/>
              </w:rPr>
              <w:t>1</w:t>
            </w:r>
          </w:p>
        </w:tc>
        <w:tc>
          <w:tcPr>
            <w:tcW w:w="1417" w:type="dxa"/>
            <w:shd w:val="clear" w:color="auto" w:fill="auto"/>
            <w:vAlign w:val="center"/>
          </w:tcPr>
          <w:p w14:paraId="3DDE0E6F">
            <w:pPr>
              <w:jc w:val="center"/>
              <w:rPr>
                <w:sz w:val="18"/>
                <w:szCs w:val="18"/>
              </w:rPr>
            </w:pPr>
            <w:r>
              <w:rPr>
                <w:rFonts w:hint="eastAsia"/>
                <w:sz w:val="18"/>
                <w:szCs w:val="18"/>
              </w:rPr>
              <w:t>2</w:t>
            </w:r>
          </w:p>
        </w:tc>
        <w:tc>
          <w:tcPr>
            <w:tcW w:w="1418" w:type="dxa"/>
            <w:gridSpan w:val="2"/>
            <w:shd w:val="clear" w:color="auto" w:fill="auto"/>
            <w:vAlign w:val="center"/>
          </w:tcPr>
          <w:p w14:paraId="3A7B3845">
            <w:pPr>
              <w:jc w:val="center"/>
              <w:rPr>
                <w:sz w:val="18"/>
                <w:szCs w:val="18"/>
              </w:rPr>
            </w:pPr>
            <w:r>
              <w:rPr>
                <w:rFonts w:hint="eastAsia"/>
                <w:sz w:val="18"/>
                <w:szCs w:val="18"/>
              </w:rPr>
              <w:t>3</w:t>
            </w:r>
          </w:p>
        </w:tc>
        <w:tc>
          <w:tcPr>
            <w:tcW w:w="1417" w:type="dxa"/>
            <w:shd w:val="clear" w:color="auto" w:fill="auto"/>
            <w:vAlign w:val="center"/>
          </w:tcPr>
          <w:p w14:paraId="30E0FB6E">
            <w:pPr>
              <w:jc w:val="center"/>
              <w:rPr>
                <w:sz w:val="18"/>
                <w:szCs w:val="18"/>
              </w:rPr>
            </w:pPr>
            <w:r>
              <w:rPr>
                <w:rFonts w:hint="eastAsia"/>
                <w:sz w:val="18"/>
                <w:szCs w:val="18"/>
              </w:rPr>
              <w:t>4</w:t>
            </w:r>
          </w:p>
        </w:tc>
      </w:tr>
      <w:tr w14:paraId="62D0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4F54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ABEFD7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E97D1D7">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463651D">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116575F7">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AA07B8C">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2214E2E">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5E9F7F6">
            <w:pPr>
              <w:jc w:val="right"/>
              <w:rPr>
                <w:rFonts w:hint="eastAsia" w:asciiTheme="majorEastAsia" w:hAnsiTheme="majorEastAsia" w:eastAsiaTheme="majorEastAsia" w:cstheme="majorEastAsia"/>
                <w:sz w:val="18"/>
                <w:szCs w:val="18"/>
              </w:rPr>
            </w:pPr>
          </w:p>
        </w:tc>
      </w:tr>
    </w:tbl>
    <w:p w14:paraId="555386FD">
      <w:pPr>
        <w:widowControl/>
        <w:jc w:val="left"/>
        <w:rPr>
          <w:rFonts w:hint="default" w:ascii="仿宋" w:eastAsia="仿宋"/>
          <w:b/>
          <w:color w:val="000000"/>
          <w:szCs w:val="21"/>
        </w:rPr>
      </w:pPr>
      <w:r>
        <w:rPr>
          <w:rFonts w:hint="eastAsia" w:ascii="仿宋" w:eastAsia="仿宋"/>
          <w:b/>
          <w:color w:val="000000"/>
          <w:szCs w:val="21"/>
          <w:lang w:eastAsia="zh-CN"/>
        </w:rPr>
        <w:t>托克逊县林业和草原局（部门）2025年没有使用国有资本经营预算拨款安排的支出，国有资本经营预算支出情况表为空表。</w:t>
      </w:r>
    </w:p>
    <w:p w14:paraId="1BCF65D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F8AEFB7">
      <w:r>
        <w:rPr>
          <w:rFonts w:hint="eastAsia" w:ascii="宋体" w:hAnsi="宋体"/>
          <w:color w:val="000000"/>
          <w:sz w:val="18"/>
          <w:szCs w:val="18"/>
        </w:rPr>
        <w:t>表10</w:t>
      </w:r>
    </w:p>
    <w:p w14:paraId="1234181E">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0"/>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936"/>
        <w:gridCol w:w="1444"/>
        <w:gridCol w:w="1444"/>
        <w:gridCol w:w="1444"/>
        <w:gridCol w:w="1445"/>
      </w:tblGrid>
      <w:tr w14:paraId="5B42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19C6B9BB">
            <w:pPr>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445" w:type="dxa"/>
            <w:tcBorders>
              <w:top w:val="nil"/>
              <w:left w:val="nil"/>
              <w:right w:val="nil"/>
            </w:tcBorders>
            <w:shd w:val="clear" w:color="auto" w:fill="auto"/>
            <w:vAlign w:val="center"/>
          </w:tcPr>
          <w:p w14:paraId="7D10CDD3">
            <w:pPr>
              <w:jc w:val="right"/>
              <w:rPr>
                <w:rFonts w:hint="default" w:ascii="宋体" w:hAnsi="宋体"/>
                <w:sz w:val="18"/>
                <w:szCs w:val="18"/>
              </w:rPr>
            </w:pPr>
            <w:r>
              <w:rPr>
                <w:rFonts w:hint="eastAsia"/>
                <w:color w:val="000000"/>
                <w:sz w:val="18"/>
                <w:szCs w:val="18"/>
              </w:rPr>
              <w:t>单位：万元</w:t>
            </w:r>
          </w:p>
        </w:tc>
      </w:tr>
      <w:tr w14:paraId="1ADE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0A816535">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1AF14650">
            <w:pPr>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1A4B449C">
            <w:pPr>
              <w:jc w:val="center"/>
              <w:rPr>
                <w:rFonts w:hint="default" w:ascii="宋体" w:hAnsi="宋体"/>
                <w:color w:val="000000"/>
                <w:sz w:val="18"/>
                <w:szCs w:val="18"/>
              </w:rPr>
            </w:pPr>
            <w:r>
              <w:rPr>
                <w:rFonts w:hint="eastAsia"/>
                <w:sz w:val="18"/>
                <w:szCs w:val="18"/>
              </w:rPr>
              <w:t>资金来源</w:t>
            </w:r>
          </w:p>
        </w:tc>
      </w:tr>
      <w:tr w14:paraId="6365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E7E469B">
            <w:pPr>
              <w:jc w:val="center"/>
              <w:rPr>
                <w:rFonts w:hint="default" w:ascii="宋体" w:hAnsi="宋体"/>
                <w:color w:val="000000"/>
                <w:sz w:val="18"/>
                <w:szCs w:val="18"/>
              </w:rPr>
            </w:pPr>
          </w:p>
        </w:tc>
        <w:tc>
          <w:tcPr>
            <w:tcW w:w="1444" w:type="dxa"/>
            <w:vMerge w:val="continue"/>
            <w:shd w:val="clear" w:color="auto" w:fill="auto"/>
            <w:vAlign w:val="center"/>
          </w:tcPr>
          <w:p w14:paraId="6E8814BD">
            <w:pPr>
              <w:jc w:val="center"/>
              <w:rPr>
                <w:rFonts w:hint="default" w:ascii="宋体" w:hAnsi="宋体"/>
                <w:color w:val="000000"/>
                <w:sz w:val="18"/>
                <w:szCs w:val="18"/>
              </w:rPr>
            </w:pPr>
          </w:p>
        </w:tc>
        <w:tc>
          <w:tcPr>
            <w:tcW w:w="1444" w:type="dxa"/>
            <w:shd w:val="clear" w:color="auto" w:fill="auto"/>
            <w:vAlign w:val="center"/>
          </w:tcPr>
          <w:p w14:paraId="77273426">
            <w:pPr>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0571026C">
            <w:pPr>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2D9C46C4">
            <w:pPr>
              <w:jc w:val="center"/>
              <w:rPr>
                <w:rFonts w:hint="default" w:ascii="宋体" w:hAnsi="宋体"/>
                <w:sz w:val="18"/>
                <w:szCs w:val="18"/>
              </w:rPr>
            </w:pPr>
            <w:r>
              <w:rPr>
                <w:rFonts w:hint="eastAsia" w:ascii="宋体" w:hAnsi="宋体"/>
                <w:sz w:val="18"/>
                <w:szCs w:val="18"/>
              </w:rPr>
              <w:t>国有资本经营预算</w:t>
            </w:r>
          </w:p>
        </w:tc>
      </w:tr>
      <w:tr w14:paraId="257DB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1F3C6500">
            <w:pPr>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5C1DBED1">
            <w:pPr>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6917E455">
            <w:pPr>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1380161A">
            <w:pPr>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538B031B">
            <w:pPr>
              <w:jc w:val="center"/>
              <w:rPr>
                <w:rFonts w:hint="default" w:ascii="宋体" w:hAnsi="宋体"/>
                <w:color w:val="000000"/>
                <w:sz w:val="18"/>
                <w:szCs w:val="18"/>
              </w:rPr>
            </w:pPr>
            <w:r>
              <w:rPr>
                <w:rFonts w:hint="eastAsia" w:ascii="宋体" w:hAnsi="宋体"/>
                <w:color w:val="000000"/>
                <w:sz w:val="18"/>
                <w:szCs w:val="18"/>
              </w:rPr>
              <w:t>4</w:t>
            </w:r>
          </w:p>
        </w:tc>
      </w:tr>
      <w:tr w14:paraId="0D44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1820E6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77EE57ED">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45D22E40">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3C8DF80A">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0B01D6">
            <w:pPr>
              <w:jc w:val="right"/>
              <w:rPr>
                <w:rFonts w:hint="eastAsia" w:asciiTheme="majorEastAsia" w:hAnsiTheme="majorEastAsia" w:eastAsiaTheme="majorEastAsia" w:cstheme="majorEastAsia"/>
                <w:color w:val="000000"/>
                <w:sz w:val="18"/>
                <w:szCs w:val="18"/>
              </w:rPr>
            </w:pPr>
          </w:p>
        </w:tc>
      </w:tr>
      <w:tr w14:paraId="5070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3F1F2F">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C4A28C1">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65F1D8">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2DFCC8">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F49F37">
            <w:pPr>
              <w:jc w:val="right"/>
              <w:rPr>
                <w:rFonts w:hint="eastAsia" w:asciiTheme="majorEastAsia" w:hAnsiTheme="majorEastAsia" w:eastAsiaTheme="majorEastAsia" w:cstheme="majorEastAsia"/>
                <w:color w:val="000000"/>
                <w:sz w:val="18"/>
                <w:szCs w:val="18"/>
              </w:rPr>
            </w:pPr>
          </w:p>
        </w:tc>
      </w:tr>
      <w:tr w14:paraId="185B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F345951">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D59E629">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199846">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87BF3D">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8ED888">
            <w:pPr>
              <w:jc w:val="right"/>
              <w:rPr>
                <w:rFonts w:hint="eastAsia" w:asciiTheme="majorEastAsia" w:hAnsiTheme="majorEastAsia" w:eastAsiaTheme="majorEastAsia" w:cstheme="majorEastAsia"/>
                <w:color w:val="000000"/>
                <w:sz w:val="18"/>
                <w:szCs w:val="18"/>
              </w:rPr>
            </w:pPr>
          </w:p>
        </w:tc>
      </w:tr>
      <w:tr w14:paraId="1DB9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E0F836">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3B3E8FE">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3FC8EAA7">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55B16144">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67D299">
            <w:pPr>
              <w:jc w:val="right"/>
              <w:rPr>
                <w:rFonts w:hint="eastAsia" w:asciiTheme="majorEastAsia" w:hAnsiTheme="majorEastAsia" w:eastAsiaTheme="majorEastAsia" w:cstheme="majorEastAsia"/>
                <w:color w:val="000000"/>
                <w:sz w:val="18"/>
                <w:szCs w:val="18"/>
              </w:rPr>
            </w:pPr>
          </w:p>
        </w:tc>
      </w:tr>
      <w:tr w14:paraId="0D82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464960">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10454CF">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869783">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1ABAC6">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3AD6717">
            <w:pPr>
              <w:jc w:val="right"/>
              <w:rPr>
                <w:rFonts w:hint="eastAsia" w:asciiTheme="majorEastAsia" w:hAnsiTheme="majorEastAsia" w:eastAsiaTheme="majorEastAsia" w:cstheme="majorEastAsia"/>
                <w:color w:val="000000"/>
                <w:sz w:val="18"/>
                <w:szCs w:val="18"/>
              </w:rPr>
            </w:pPr>
          </w:p>
        </w:tc>
      </w:tr>
      <w:tr w14:paraId="0EE44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6D93688">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0AA9C5D">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4029D2D2">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6BB76A7A">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79FC17">
            <w:pPr>
              <w:jc w:val="right"/>
              <w:rPr>
                <w:rFonts w:hint="eastAsia" w:asciiTheme="majorEastAsia" w:hAnsiTheme="majorEastAsia" w:eastAsiaTheme="majorEastAsia" w:cstheme="majorEastAsia"/>
                <w:color w:val="000000"/>
                <w:sz w:val="18"/>
                <w:szCs w:val="18"/>
              </w:rPr>
            </w:pPr>
          </w:p>
        </w:tc>
      </w:tr>
    </w:tbl>
    <w:p w14:paraId="4D3137B0">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383A8FEC">
      <w:r>
        <w:rPr>
          <w:rFonts w:hint="eastAsia" w:ascii="宋体" w:hAnsi="宋体"/>
          <w:color w:val="000000"/>
          <w:sz w:val="18"/>
          <w:szCs w:val="18"/>
        </w:rPr>
        <w:t>表11</w:t>
      </w:r>
    </w:p>
    <w:p w14:paraId="6FEC3CD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10"/>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1B5F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740D4F42">
            <w:pPr>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4254" w:type="dxa"/>
            <w:gridSpan w:val="5"/>
            <w:tcBorders>
              <w:top w:val="nil"/>
              <w:left w:val="nil"/>
              <w:right w:val="nil"/>
            </w:tcBorders>
            <w:shd w:val="clear" w:color="auto" w:fill="auto"/>
          </w:tcPr>
          <w:p w14:paraId="73BBDC58">
            <w:pPr>
              <w:jc w:val="right"/>
              <w:rPr>
                <w:rFonts w:hint="eastAsia"/>
                <w:color w:val="000000"/>
                <w:sz w:val="18"/>
                <w:szCs w:val="18"/>
              </w:rPr>
            </w:pPr>
            <w:r>
              <w:rPr>
                <w:rFonts w:hint="eastAsia"/>
                <w:color w:val="000000"/>
                <w:sz w:val="18"/>
                <w:szCs w:val="18"/>
              </w:rPr>
              <w:t>单位：万元</w:t>
            </w:r>
          </w:p>
        </w:tc>
      </w:tr>
      <w:tr w14:paraId="3B7D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420BB1E9">
            <w:pPr>
              <w:jc w:val="center"/>
              <w:rPr>
                <w:sz w:val="18"/>
                <w:szCs w:val="18"/>
              </w:rPr>
            </w:pPr>
            <w:r>
              <w:rPr>
                <w:rFonts w:hint="eastAsia"/>
                <w:sz w:val="18"/>
                <w:szCs w:val="18"/>
              </w:rPr>
              <w:t>项目</w:t>
            </w:r>
          </w:p>
        </w:tc>
        <w:tc>
          <w:tcPr>
            <w:tcW w:w="1247" w:type="dxa"/>
            <w:vMerge w:val="restart"/>
            <w:shd w:val="clear" w:color="auto" w:fill="auto"/>
            <w:vAlign w:val="center"/>
          </w:tcPr>
          <w:p w14:paraId="3DA16212">
            <w:pPr>
              <w:jc w:val="center"/>
              <w:rPr>
                <w:sz w:val="18"/>
                <w:szCs w:val="18"/>
              </w:rPr>
            </w:pPr>
            <w:r>
              <w:rPr>
                <w:rFonts w:hint="eastAsia"/>
                <w:sz w:val="18"/>
                <w:szCs w:val="18"/>
              </w:rPr>
              <w:t>合计</w:t>
            </w:r>
          </w:p>
        </w:tc>
        <w:tc>
          <w:tcPr>
            <w:tcW w:w="4988" w:type="dxa"/>
            <w:gridSpan w:val="4"/>
            <w:shd w:val="clear" w:color="auto" w:fill="auto"/>
            <w:vAlign w:val="center"/>
          </w:tcPr>
          <w:p w14:paraId="3E9D10F3">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082D6866">
            <w:pPr>
              <w:jc w:val="center"/>
              <w:rPr>
                <w:rFonts w:hint="eastAsia"/>
                <w:sz w:val="18"/>
                <w:szCs w:val="18"/>
              </w:rPr>
            </w:pPr>
            <w:r>
              <w:rPr>
                <w:rFonts w:hint="eastAsia"/>
                <w:sz w:val="18"/>
                <w:szCs w:val="18"/>
              </w:rPr>
              <w:t>非财政拨款</w:t>
            </w:r>
          </w:p>
        </w:tc>
      </w:tr>
      <w:tr w14:paraId="1837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02265BA9">
            <w:pPr>
              <w:jc w:val="center"/>
              <w:rPr>
                <w:sz w:val="18"/>
                <w:szCs w:val="18"/>
              </w:rPr>
            </w:pPr>
          </w:p>
        </w:tc>
        <w:tc>
          <w:tcPr>
            <w:tcW w:w="1247" w:type="dxa"/>
            <w:vMerge w:val="continue"/>
            <w:shd w:val="clear" w:color="auto" w:fill="auto"/>
            <w:vAlign w:val="center"/>
          </w:tcPr>
          <w:p w14:paraId="1F6FAB04">
            <w:pPr>
              <w:jc w:val="center"/>
              <w:rPr>
                <w:sz w:val="18"/>
                <w:szCs w:val="18"/>
              </w:rPr>
            </w:pPr>
          </w:p>
        </w:tc>
        <w:tc>
          <w:tcPr>
            <w:tcW w:w="1247" w:type="dxa"/>
            <w:vMerge w:val="restart"/>
            <w:shd w:val="clear" w:color="auto" w:fill="auto"/>
            <w:vAlign w:val="center"/>
          </w:tcPr>
          <w:p w14:paraId="22410995">
            <w:pPr>
              <w:jc w:val="center"/>
              <w:rPr>
                <w:sz w:val="18"/>
                <w:szCs w:val="18"/>
              </w:rPr>
            </w:pPr>
            <w:r>
              <w:rPr>
                <w:rFonts w:hint="eastAsia"/>
                <w:sz w:val="18"/>
                <w:szCs w:val="18"/>
              </w:rPr>
              <w:t>小计</w:t>
            </w:r>
          </w:p>
        </w:tc>
        <w:tc>
          <w:tcPr>
            <w:tcW w:w="2494" w:type="dxa"/>
            <w:gridSpan w:val="2"/>
            <w:shd w:val="clear" w:color="auto" w:fill="auto"/>
            <w:vAlign w:val="center"/>
          </w:tcPr>
          <w:p w14:paraId="0F0D6E82">
            <w:pPr>
              <w:jc w:val="center"/>
              <w:rPr>
                <w:sz w:val="18"/>
                <w:szCs w:val="18"/>
              </w:rPr>
            </w:pPr>
            <w:r>
              <w:rPr>
                <w:rFonts w:hint="eastAsia"/>
                <w:sz w:val="18"/>
                <w:szCs w:val="18"/>
              </w:rPr>
              <w:t>基本支出</w:t>
            </w:r>
          </w:p>
        </w:tc>
        <w:tc>
          <w:tcPr>
            <w:tcW w:w="1247" w:type="dxa"/>
            <w:vMerge w:val="restart"/>
            <w:shd w:val="clear" w:color="auto" w:fill="auto"/>
            <w:vAlign w:val="center"/>
          </w:tcPr>
          <w:p w14:paraId="11A2144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D69BCF6">
            <w:pPr>
              <w:jc w:val="center"/>
              <w:rPr>
                <w:sz w:val="18"/>
                <w:szCs w:val="18"/>
              </w:rPr>
            </w:pPr>
            <w:r>
              <w:rPr>
                <w:rFonts w:hint="eastAsia"/>
                <w:sz w:val="18"/>
                <w:szCs w:val="18"/>
              </w:rPr>
              <w:t>小计</w:t>
            </w:r>
          </w:p>
        </w:tc>
        <w:tc>
          <w:tcPr>
            <w:tcW w:w="2494" w:type="dxa"/>
            <w:gridSpan w:val="2"/>
            <w:shd w:val="clear" w:color="auto" w:fill="auto"/>
            <w:vAlign w:val="center"/>
          </w:tcPr>
          <w:p w14:paraId="55827E67">
            <w:pPr>
              <w:jc w:val="center"/>
              <w:rPr>
                <w:sz w:val="18"/>
                <w:szCs w:val="18"/>
              </w:rPr>
            </w:pPr>
            <w:r>
              <w:rPr>
                <w:rFonts w:hint="eastAsia"/>
                <w:sz w:val="18"/>
                <w:szCs w:val="18"/>
              </w:rPr>
              <w:t>基本支出</w:t>
            </w:r>
          </w:p>
        </w:tc>
        <w:tc>
          <w:tcPr>
            <w:tcW w:w="1247" w:type="dxa"/>
            <w:vMerge w:val="restart"/>
            <w:shd w:val="clear" w:color="auto" w:fill="auto"/>
            <w:vAlign w:val="center"/>
          </w:tcPr>
          <w:p w14:paraId="19CDFA1C">
            <w:pPr>
              <w:jc w:val="center"/>
              <w:rPr>
                <w:sz w:val="18"/>
                <w:szCs w:val="18"/>
              </w:rPr>
            </w:pPr>
            <w:r>
              <w:rPr>
                <w:rFonts w:hint="eastAsia"/>
                <w:sz w:val="18"/>
                <w:szCs w:val="18"/>
              </w:rPr>
              <w:t>项目支出</w:t>
            </w:r>
          </w:p>
        </w:tc>
      </w:tr>
      <w:tr w14:paraId="66D3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637FA3DD">
            <w:pPr>
              <w:jc w:val="center"/>
              <w:rPr>
                <w:sz w:val="18"/>
                <w:szCs w:val="18"/>
              </w:rPr>
            </w:pPr>
          </w:p>
        </w:tc>
        <w:tc>
          <w:tcPr>
            <w:tcW w:w="1247" w:type="dxa"/>
            <w:vMerge w:val="continue"/>
            <w:shd w:val="clear" w:color="auto" w:fill="auto"/>
            <w:vAlign w:val="center"/>
          </w:tcPr>
          <w:p w14:paraId="3A84282B">
            <w:pPr>
              <w:jc w:val="center"/>
              <w:rPr>
                <w:sz w:val="18"/>
                <w:szCs w:val="18"/>
              </w:rPr>
            </w:pPr>
          </w:p>
        </w:tc>
        <w:tc>
          <w:tcPr>
            <w:tcW w:w="1247" w:type="dxa"/>
            <w:vMerge w:val="continue"/>
            <w:shd w:val="clear" w:color="auto" w:fill="auto"/>
            <w:vAlign w:val="center"/>
          </w:tcPr>
          <w:p w14:paraId="5FECAA3B">
            <w:pPr>
              <w:jc w:val="center"/>
              <w:rPr>
                <w:sz w:val="18"/>
                <w:szCs w:val="18"/>
              </w:rPr>
            </w:pPr>
          </w:p>
        </w:tc>
        <w:tc>
          <w:tcPr>
            <w:tcW w:w="1247" w:type="dxa"/>
            <w:shd w:val="clear" w:color="auto" w:fill="auto"/>
            <w:vAlign w:val="center"/>
          </w:tcPr>
          <w:p w14:paraId="157D37AE">
            <w:pPr>
              <w:jc w:val="center"/>
              <w:rPr>
                <w:sz w:val="18"/>
                <w:szCs w:val="18"/>
              </w:rPr>
            </w:pPr>
            <w:r>
              <w:rPr>
                <w:rFonts w:hint="eastAsia"/>
                <w:sz w:val="18"/>
                <w:szCs w:val="18"/>
              </w:rPr>
              <w:t>人员经费</w:t>
            </w:r>
          </w:p>
        </w:tc>
        <w:tc>
          <w:tcPr>
            <w:tcW w:w="1247" w:type="dxa"/>
            <w:shd w:val="clear" w:color="auto" w:fill="auto"/>
            <w:vAlign w:val="center"/>
          </w:tcPr>
          <w:p w14:paraId="44268FF9">
            <w:pPr>
              <w:jc w:val="center"/>
              <w:rPr>
                <w:sz w:val="18"/>
                <w:szCs w:val="18"/>
              </w:rPr>
            </w:pPr>
            <w:r>
              <w:rPr>
                <w:rFonts w:hint="eastAsia"/>
                <w:sz w:val="18"/>
                <w:szCs w:val="18"/>
              </w:rPr>
              <w:t>公用经费</w:t>
            </w:r>
          </w:p>
        </w:tc>
        <w:tc>
          <w:tcPr>
            <w:tcW w:w="1247" w:type="dxa"/>
            <w:vMerge w:val="continue"/>
            <w:shd w:val="clear" w:color="auto" w:fill="auto"/>
            <w:vAlign w:val="center"/>
          </w:tcPr>
          <w:p w14:paraId="348844D3">
            <w:pPr>
              <w:jc w:val="center"/>
              <w:rPr>
                <w:sz w:val="18"/>
                <w:szCs w:val="18"/>
              </w:rPr>
            </w:pPr>
          </w:p>
        </w:tc>
        <w:tc>
          <w:tcPr>
            <w:tcW w:w="1247" w:type="dxa"/>
            <w:gridSpan w:val="2"/>
            <w:vMerge w:val="continue"/>
            <w:shd w:val="clear" w:color="auto" w:fill="auto"/>
            <w:vAlign w:val="center"/>
          </w:tcPr>
          <w:p w14:paraId="7AB8BA77">
            <w:pPr>
              <w:jc w:val="center"/>
              <w:rPr>
                <w:sz w:val="18"/>
                <w:szCs w:val="18"/>
              </w:rPr>
            </w:pPr>
          </w:p>
        </w:tc>
        <w:tc>
          <w:tcPr>
            <w:tcW w:w="1247" w:type="dxa"/>
            <w:shd w:val="clear" w:color="auto" w:fill="auto"/>
            <w:vAlign w:val="center"/>
          </w:tcPr>
          <w:p w14:paraId="6C736EFA">
            <w:pPr>
              <w:jc w:val="center"/>
              <w:rPr>
                <w:sz w:val="18"/>
                <w:szCs w:val="18"/>
              </w:rPr>
            </w:pPr>
            <w:r>
              <w:rPr>
                <w:rFonts w:hint="eastAsia"/>
                <w:sz w:val="18"/>
                <w:szCs w:val="18"/>
              </w:rPr>
              <w:t>人员经费</w:t>
            </w:r>
          </w:p>
        </w:tc>
        <w:tc>
          <w:tcPr>
            <w:tcW w:w="1247" w:type="dxa"/>
            <w:shd w:val="clear" w:color="auto" w:fill="auto"/>
            <w:vAlign w:val="center"/>
          </w:tcPr>
          <w:p w14:paraId="3AD672F6">
            <w:pPr>
              <w:jc w:val="center"/>
              <w:rPr>
                <w:sz w:val="18"/>
                <w:szCs w:val="18"/>
              </w:rPr>
            </w:pPr>
            <w:r>
              <w:rPr>
                <w:rFonts w:hint="eastAsia"/>
                <w:sz w:val="18"/>
                <w:szCs w:val="18"/>
              </w:rPr>
              <w:t>公用经费</w:t>
            </w:r>
          </w:p>
        </w:tc>
        <w:tc>
          <w:tcPr>
            <w:tcW w:w="1247" w:type="dxa"/>
            <w:vMerge w:val="continue"/>
            <w:shd w:val="clear" w:color="auto" w:fill="auto"/>
            <w:vAlign w:val="center"/>
          </w:tcPr>
          <w:p w14:paraId="1689E7E7">
            <w:pPr>
              <w:jc w:val="center"/>
              <w:rPr>
                <w:sz w:val="18"/>
                <w:szCs w:val="18"/>
              </w:rPr>
            </w:pPr>
          </w:p>
        </w:tc>
      </w:tr>
      <w:tr w14:paraId="089B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2978382D">
            <w:pPr>
              <w:jc w:val="center"/>
              <w:rPr>
                <w:sz w:val="18"/>
                <w:szCs w:val="18"/>
              </w:rPr>
            </w:pPr>
            <w:r>
              <w:rPr>
                <w:rFonts w:hint="eastAsia"/>
                <w:color w:val="000000"/>
                <w:sz w:val="18"/>
                <w:szCs w:val="18"/>
              </w:rPr>
              <w:t>※</w:t>
            </w:r>
          </w:p>
        </w:tc>
        <w:tc>
          <w:tcPr>
            <w:tcW w:w="1247" w:type="dxa"/>
            <w:shd w:val="clear" w:color="auto" w:fill="auto"/>
            <w:vAlign w:val="center"/>
          </w:tcPr>
          <w:p w14:paraId="6BC9DFCD">
            <w:pPr>
              <w:jc w:val="center"/>
              <w:rPr>
                <w:sz w:val="18"/>
                <w:szCs w:val="18"/>
              </w:rPr>
            </w:pPr>
            <w:r>
              <w:rPr>
                <w:rFonts w:hint="eastAsia"/>
                <w:sz w:val="18"/>
                <w:szCs w:val="18"/>
              </w:rPr>
              <w:t>1</w:t>
            </w:r>
          </w:p>
        </w:tc>
        <w:tc>
          <w:tcPr>
            <w:tcW w:w="1247" w:type="dxa"/>
            <w:shd w:val="clear" w:color="auto" w:fill="auto"/>
            <w:vAlign w:val="center"/>
          </w:tcPr>
          <w:p w14:paraId="5377ADA8">
            <w:pPr>
              <w:jc w:val="center"/>
              <w:rPr>
                <w:rFonts w:hint="eastAsia"/>
                <w:sz w:val="18"/>
                <w:szCs w:val="18"/>
              </w:rPr>
            </w:pPr>
            <w:r>
              <w:rPr>
                <w:rFonts w:hint="eastAsia"/>
                <w:sz w:val="18"/>
                <w:szCs w:val="18"/>
              </w:rPr>
              <w:t>2</w:t>
            </w:r>
          </w:p>
        </w:tc>
        <w:tc>
          <w:tcPr>
            <w:tcW w:w="1247" w:type="dxa"/>
            <w:shd w:val="clear" w:color="auto" w:fill="auto"/>
            <w:vAlign w:val="center"/>
          </w:tcPr>
          <w:p w14:paraId="1197C45A">
            <w:pPr>
              <w:jc w:val="center"/>
              <w:rPr>
                <w:rFonts w:hint="eastAsia"/>
                <w:sz w:val="18"/>
                <w:szCs w:val="18"/>
              </w:rPr>
            </w:pPr>
            <w:r>
              <w:rPr>
                <w:rFonts w:hint="eastAsia"/>
                <w:sz w:val="18"/>
                <w:szCs w:val="18"/>
              </w:rPr>
              <w:t>3</w:t>
            </w:r>
          </w:p>
        </w:tc>
        <w:tc>
          <w:tcPr>
            <w:tcW w:w="1247" w:type="dxa"/>
            <w:shd w:val="clear" w:color="auto" w:fill="auto"/>
            <w:vAlign w:val="center"/>
          </w:tcPr>
          <w:p w14:paraId="66A03C6C">
            <w:pPr>
              <w:jc w:val="center"/>
              <w:rPr>
                <w:rFonts w:hint="eastAsia"/>
                <w:sz w:val="18"/>
                <w:szCs w:val="18"/>
              </w:rPr>
            </w:pPr>
            <w:r>
              <w:rPr>
                <w:rFonts w:hint="eastAsia"/>
                <w:sz w:val="18"/>
                <w:szCs w:val="18"/>
              </w:rPr>
              <w:t>4</w:t>
            </w:r>
          </w:p>
        </w:tc>
        <w:tc>
          <w:tcPr>
            <w:tcW w:w="1247" w:type="dxa"/>
            <w:shd w:val="clear" w:color="auto" w:fill="auto"/>
            <w:vAlign w:val="center"/>
          </w:tcPr>
          <w:p w14:paraId="2F65DB60">
            <w:pPr>
              <w:jc w:val="center"/>
              <w:rPr>
                <w:rFonts w:hint="eastAsia"/>
                <w:sz w:val="18"/>
                <w:szCs w:val="18"/>
              </w:rPr>
            </w:pPr>
            <w:r>
              <w:rPr>
                <w:rFonts w:hint="eastAsia"/>
                <w:sz w:val="18"/>
                <w:szCs w:val="18"/>
              </w:rPr>
              <w:t>5</w:t>
            </w:r>
          </w:p>
        </w:tc>
        <w:tc>
          <w:tcPr>
            <w:tcW w:w="1247" w:type="dxa"/>
            <w:gridSpan w:val="2"/>
            <w:shd w:val="clear" w:color="auto" w:fill="auto"/>
            <w:vAlign w:val="center"/>
          </w:tcPr>
          <w:p w14:paraId="066A1425">
            <w:pPr>
              <w:jc w:val="center"/>
              <w:rPr>
                <w:rFonts w:hint="eastAsia"/>
                <w:sz w:val="18"/>
                <w:szCs w:val="18"/>
              </w:rPr>
            </w:pPr>
            <w:r>
              <w:rPr>
                <w:rFonts w:hint="eastAsia"/>
                <w:sz w:val="18"/>
                <w:szCs w:val="18"/>
              </w:rPr>
              <w:t>6</w:t>
            </w:r>
          </w:p>
        </w:tc>
        <w:tc>
          <w:tcPr>
            <w:tcW w:w="1247" w:type="dxa"/>
            <w:shd w:val="clear" w:color="auto" w:fill="auto"/>
            <w:vAlign w:val="center"/>
          </w:tcPr>
          <w:p w14:paraId="3A15ADDA">
            <w:pPr>
              <w:jc w:val="center"/>
              <w:rPr>
                <w:rFonts w:hint="eastAsia"/>
                <w:sz w:val="18"/>
                <w:szCs w:val="18"/>
              </w:rPr>
            </w:pPr>
            <w:r>
              <w:rPr>
                <w:rFonts w:hint="eastAsia"/>
                <w:sz w:val="18"/>
                <w:szCs w:val="18"/>
              </w:rPr>
              <w:t>7</w:t>
            </w:r>
          </w:p>
        </w:tc>
        <w:tc>
          <w:tcPr>
            <w:tcW w:w="1247" w:type="dxa"/>
            <w:shd w:val="clear" w:color="auto" w:fill="auto"/>
            <w:vAlign w:val="center"/>
          </w:tcPr>
          <w:p w14:paraId="66EC223D">
            <w:pPr>
              <w:jc w:val="center"/>
              <w:rPr>
                <w:rFonts w:hint="eastAsia"/>
                <w:sz w:val="18"/>
                <w:szCs w:val="18"/>
              </w:rPr>
            </w:pPr>
            <w:r>
              <w:rPr>
                <w:rFonts w:hint="eastAsia"/>
                <w:sz w:val="18"/>
                <w:szCs w:val="18"/>
              </w:rPr>
              <w:t>8</w:t>
            </w:r>
          </w:p>
        </w:tc>
        <w:tc>
          <w:tcPr>
            <w:tcW w:w="1247" w:type="dxa"/>
            <w:shd w:val="clear" w:color="auto" w:fill="auto"/>
            <w:vAlign w:val="center"/>
          </w:tcPr>
          <w:p w14:paraId="365648E3">
            <w:pPr>
              <w:jc w:val="center"/>
              <w:rPr>
                <w:rFonts w:hint="eastAsia"/>
                <w:sz w:val="18"/>
                <w:szCs w:val="18"/>
              </w:rPr>
            </w:pPr>
            <w:r>
              <w:rPr>
                <w:rFonts w:hint="eastAsia"/>
                <w:sz w:val="18"/>
                <w:szCs w:val="18"/>
              </w:rPr>
              <w:t>9</w:t>
            </w:r>
          </w:p>
        </w:tc>
      </w:tr>
      <w:tr w14:paraId="41C2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5DDB74">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合计</w:t>
            </w:r>
          </w:p>
        </w:tc>
        <w:tc>
          <w:tcPr>
            <w:tcW w:w="1247" w:type="dxa"/>
            <w:shd w:val="clear" w:color="auto" w:fill="auto"/>
            <w:vAlign w:val="center"/>
          </w:tcPr>
          <w:p w14:paraId="1D30B363">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589.35</w:t>
            </w:r>
          </w:p>
        </w:tc>
        <w:tc>
          <w:tcPr>
            <w:tcW w:w="1247" w:type="dxa"/>
            <w:shd w:val="clear" w:color="auto" w:fill="auto"/>
            <w:vAlign w:val="center"/>
          </w:tcPr>
          <w:p w14:paraId="2A9CE71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589.35</w:t>
            </w:r>
          </w:p>
        </w:tc>
        <w:tc>
          <w:tcPr>
            <w:tcW w:w="1247" w:type="dxa"/>
            <w:shd w:val="clear" w:color="auto" w:fill="auto"/>
            <w:vAlign w:val="center"/>
          </w:tcPr>
          <w:p w14:paraId="2383A67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A60615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B9B8F6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589.35</w:t>
            </w:r>
          </w:p>
        </w:tc>
        <w:tc>
          <w:tcPr>
            <w:tcW w:w="1247" w:type="dxa"/>
            <w:gridSpan w:val="2"/>
            <w:shd w:val="clear" w:color="auto" w:fill="auto"/>
            <w:vAlign w:val="center"/>
          </w:tcPr>
          <w:p w14:paraId="72D0A3F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EAB619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08B859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ACE8A0D">
            <w:pPr>
              <w:spacing w:line="600" w:lineRule="exact"/>
              <w:jc w:val="right"/>
              <w:rPr>
                <w:rFonts w:hint="eastAsia" w:asciiTheme="majorEastAsia" w:hAnsiTheme="majorEastAsia" w:eastAsiaTheme="majorEastAsia" w:cstheme="majorEastAsia"/>
                <w:b/>
                <w:sz w:val="18"/>
                <w:szCs w:val="18"/>
              </w:rPr>
            </w:pPr>
          </w:p>
        </w:tc>
      </w:tr>
      <w:tr w14:paraId="61D6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B8FBC9B">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关于提前下达2024年中央林业草原改革发展资金（吐市财建</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79号）（吐市财建</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79号）</w:t>
            </w:r>
          </w:p>
        </w:tc>
        <w:tc>
          <w:tcPr>
            <w:tcW w:w="1247" w:type="dxa"/>
            <w:shd w:val="clear" w:color="auto" w:fill="auto"/>
            <w:vAlign w:val="center"/>
          </w:tcPr>
          <w:p w14:paraId="74781963">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0.75</w:t>
            </w:r>
          </w:p>
        </w:tc>
        <w:tc>
          <w:tcPr>
            <w:tcW w:w="1247" w:type="dxa"/>
            <w:shd w:val="clear" w:color="auto" w:fill="auto"/>
            <w:vAlign w:val="center"/>
          </w:tcPr>
          <w:p w14:paraId="37007B81">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0.75</w:t>
            </w:r>
          </w:p>
        </w:tc>
        <w:tc>
          <w:tcPr>
            <w:tcW w:w="1247" w:type="dxa"/>
            <w:shd w:val="clear" w:color="auto" w:fill="auto"/>
            <w:vAlign w:val="center"/>
          </w:tcPr>
          <w:p w14:paraId="021FE97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A9F125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64CE3F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0.75</w:t>
            </w:r>
          </w:p>
        </w:tc>
        <w:tc>
          <w:tcPr>
            <w:tcW w:w="1247" w:type="dxa"/>
            <w:gridSpan w:val="2"/>
            <w:shd w:val="clear" w:color="auto" w:fill="auto"/>
            <w:vAlign w:val="center"/>
          </w:tcPr>
          <w:p w14:paraId="1AF4815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1B300E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179C92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4AF3553">
            <w:pPr>
              <w:spacing w:line="600" w:lineRule="exact"/>
              <w:jc w:val="right"/>
              <w:rPr>
                <w:rFonts w:hint="eastAsia" w:asciiTheme="majorEastAsia" w:hAnsiTheme="majorEastAsia" w:eastAsiaTheme="majorEastAsia" w:cstheme="majorEastAsia"/>
                <w:b/>
                <w:sz w:val="18"/>
                <w:szCs w:val="18"/>
              </w:rPr>
            </w:pPr>
          </w:p>
        </w:tc>
      </w:tr>
      <w:tr w14:paraId="2B4E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1E6A5B">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关于提前下达2024年中央林业草原生态保护恢复资金（吐市财建</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77号）</w:t>
            </w:r>
          </w:p>
        </w:tc>
        <w:tc>
          <w:tcPr>
            <w:tcW w:w="1247" w:type="dxa"/>
            <w:shd w:val="clear" w:color="auto" w:fill="auto"/>
            <w:vAlign w:val="center"/>
          </w:tcPr>
          <w:p w14:paraId="4E217A38">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22.98</w:t>
            </w:r>
          </w:p>
        </w:tc>
        <w:tc>
          <w:tcPr>
            <w:tcW w:w="1247" w:type="dxa"/>
            <w:shd w:val="clear" w:color="auto" w:fill="auto"/>
            <w:vAlign w:val="center"/>
          </w:tcPr>
          <w:p w14:paraId="1D9DD66E">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22.98</w:t>
            </w:r>
          </w:p>
        </w:tc>
        <w:tc>
          <w:tcPr>
            <w:tcW w:w="1247" w:type="dxa"/>
            <w:shd w:val="clear" w:color="auto" w:fill="auto"/>
            <w:vAlign w:val="center"/>
          </w:tcPr>
          <w:p w14:paraId="596AB2E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265986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9420B33">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22.98</w:t>
            </w:r>
          </w:p>
        </w:tc>
        <w:tc>
          <w:tcPr>
            <w:tcW w:w="1247" w:type="dxa"/>
            <w:gridSpan w:val="2"/>
            <w:shd w:val="clear" w:color="auto" w:fill="auto"/>
            <w:vAlign w:val="center"/>
          </w:tcPr>
          <w:p w14:paraId="5E6B1D0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F49F24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E616FA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71A9609">
            <w:pPr>
              <w:spacing w:line="600" w:lineRule="exact"/>
              <w:jc w:val="right"/>
              <w:rPr>
                <w:rFonts w:hint="eastAsia" w:asciiTheme="majorEastAsia" w:hAnsiTheme="majorEastAsia" w:eastAsiaTheme="majorEastAsia" w:cstheme="majorEastAsia"/>
                <w:b/>
                <w:sz w:val="18"/>
                <w:szCs w:val="18"/>
              </w:rPr>
            </w:pPr>
          </w:p>
        </w:tc>
      </w:tr>
      <w:tr w14:paraId="4A97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887281">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2023年中央林业草原生态保护恢复资金 吐市财建（2022）61号</w:t>
            </w:r>
          </w:p>
        </w:tc>
        <w:tc>
          <w:tcPr>
            <w:tcW w:w="1247" w:type="dxa"/>
            <w:shd w:val="clear" w:color="auto" w:fill="auto"/>
            <w:vAlign w:val="center"/>
          </w:tcPr>
          <w:p w14:paraId="743CD917">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4.02</w:t>
            </w:r>
          </w:p>
        </w:tc>
        <w:tc>
          <w:tcPr>
            <w:tcW w:w="1247" w:type="dxa"/>
            <w:shd w:val="clear" w:color="auto" w:fill="auto"/>
            <w:vAlign w:val="center"/>
          </w:tcPr>
          <w:p w14:paraId="0A0DD7D6">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4.02</w:t>
            </w:r>
          </w:p>
        </w:tc>
        <w:tc>
          <w:tcPr>
            <w:tcW w:w="1247" w:type="dxa"/>
            <w:shd w:val="clear" w:color="auto" w:fill="auto"/>
            <w:vAlign w:val="center"/>
          </w:tcPr>
          <w:p w14:paraId="547720E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CF372D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03C18AE">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4.02</w:t>
            </w:r>
          </w:p>
        </w:tc>
        <w:tc>
          <w:tcPr>
            <w:tcW w:w="1247" w:type="dxa"/>
            <w:gridSpan w:val="2"/>
            <w:shd w:val="clear" w:color="auto" w:fill="auto"/>
            <w:vAlign w:val="center"/>
          </w:tcPr>
          <w:p w14:paraId="53CD992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82D301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64B1D4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CE1E2B6">
            <w:pPr>
              <w:spacing w:line="600" w:lineRule="exact"/>
              <w:jc w:val="right"/>
              <w:rPr>
                <w:rFonts w:hint="eastAsia" w:asciiTheme="majorEastAsia" w:hAnsiTheme="majorEastAsia" w:eastAsiaTheme="majorEastAsia" w:cstheme="majorEastAsia"/>
                <w:b/>
                <w:sz w:val="18"/>
                <w:szCs w:val="18"/>
              </w:rPr>
            </w:pPr>
          </w:p>
        </w:tc>
      </w:tr>
      <w:tr w14:paraId="4B5F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AB075E7">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关于拨付2022年中央林业草原生态保护恢复资金的通知（吐市财建</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1号）</w:t>
            </w:r>
          </w:p>
        </w:tc>
        <w:tc>
          <w:tcPr>
            <w:tcW w:w="1247" w:type="dxa"/>
            <w:shd w:val="clear" w:color="auto" w:fill="auto"/>
            <w:vAlign w:val="center"/>
          </w:tcPr>
          <w:p w14:paraId="64E9526C">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11.01</w:t>
            </w:r>
          </w:p>
        </w:tc>
        <w:tc>
          <w:tcPr>
            <w:tcW w:w="1247" w:type="dxa"/>
            <w:shd w:val="clear" w:color="auto" w:fill="auto"/>
            <w:vAlign w:val="center"/>
          </w:tcPr>
          <w:p w14:paraId="45D46EE0">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11.01</w:t>
            </w:r>
          </w:p>
        </w:tc>
        <w:tc>
          <w:tcPr>
            <w:tcW w:w="1247" w:type="dxa"/>
            <w:shd w:val="clear" w:color="auto" w:fill="auto"/>
            <w:vAlign w:val="center"/>
          </w:tcPr>
          <w:p w14:paraId="6A9BABB4">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C3F2FE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255F5A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11.01</w:t>
            </w:r>
          </w:p>
        </w:tc>
        <w:tc>
          <w:tcPr>
            <w:tcW w:w="1247" w:type="dxa"/>
            <w:gridSpan w:val="2"/>
            <w:shd w:val="clear" w:color="auto" w:fill="auto"/>
            <w:vAlign w:val="center"/>
          </w:tcPr>
          <w:p w14:paraId="55A8532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8A078F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A9766C3">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F0D920A">
            <w:pPr>
              <w:spacing w:line="600" w:lineRule="exact"/>
              <w:jc w:val="right"/>
              <w:rPr>
                <w:rFonts w:hint="eastAsia" w:asciiTheme="majorEastAsia" w:hAnsiTheme="majorEastAsia" w:eastAsiaTheme="majorEastAsia" w:cstheme="majorEastAsia"/>
                <w:b/>
                <w:sz w:val="18"/>
                <w:szCs w:val="18"/>
              </w:rPr>
            </w:pPr>
          </w:p>
        </w:tc>
      </w:tr>
      <w:tr w14:paraId="1CB9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6B83C4A">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2023年中央林业改革发展资金-国土绿化 退耕还林还草补助 吐市财建（2022）62号</w:t>
            </w:r>
          </w:p>
        </w:tc>
        <w:tc>
          <w:tcPr>
            <w:tcW w:w="1247" w:type="dxa"/>
            <w:shd w:val="clear" w:color="auto" w:fill="auto"/>
            <w:vAlign w:val="center"/>
          </w:tcPr>
          <w:p w14:paraId="2F01CBA1">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11.34</w:t>
            </w:r>
          </w:p>
        </w:tc>
        <w:tc>
          <w:tcPr>
            <w:tcW w:w="1247" w:type="dxa"/>
            <w:shd w:val="clear" w:color="auto" w:fill="auto"/>
            <w:vAlign w:val="center"/>
          </w:tcPr>
          <w:p w14:paraId="6D79D8E1">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11.34</w:t>
            </w:r>
          </w:p>
        </w:tc>
        <w:tc>
          <w:tcPr>
            <w:tcW w:w="1247" w:type="dxa"/>
            <w:shd w:val="clear" w:color="auto" w:fill="auto"/>
            <w:vAlign w:val="center"/>
          </w:tcPr>
          <w:p w14:paraId="47A7F36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D33F54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3DF774E">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11.34</w:t>
            </w:r>
          </w:p>
        </w:tc>
        <w:tc>
          <w:tcPr>
            <w:tcW w:w="1247" w:type="dxa"/>
            <w:gridSpan w:val="2"/>
            <w:shd w:val="clear" w:color="auto" w:fill="auto"/>
            <w:vAlign w:val="center"/>
          </w:tcPr>
          <w:p w14:paraId="2428AF0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EBDD96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008D01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254A76C">
            <w:pPr>
              <w:spacing w:line="600" w:lineRule="exact"/>
              <w:jc w:val="right"/>
              <w:rPr>
                <w:rFonts w:hint="eastAsia" w:asciiTheme="majorEastAsia" w:hAnsiTheme="majorEastAsia" w:eastAsiaTheme="majorEastAsia" w:cstheme="majorEastAsia"/>
                <w:b/>
                <w:sz w:val="18"/>
                <w:szCs w:val="18"/>
              </w:rPr>
            </w:pPr>
          </w:p>
        </w:tc>
      </w:tr>
      <w:tr w14:paraId="0524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94376E7">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关于拨付2023年中央林业草原改革发展资金预算的通知（吐市财建</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3号）</w:t>
            </w:r>
          </w:p>
        </w:tc>
        <w:tc>
          <w:tcPr>
            <w:tcW w:w="1247" w:type="dxa"/>
            <w:shd w:val="clear" w:color="auto" w:fill="auto"/>
            <w:vAlign w:val="center"/>
          </w:tcPr>
          <w:p w14:paraId="7C37A88D">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11.72</w:t>
            </w:r>
          </w:p>
        </w:tc>
        <w:tc>
          <w:tcPr>
            <w:tcW w:w="1247" w:type="dxa"/>
            <w:shd w:val="clear" w:color="auto" w:fill="auto"/>
            <w:vAlign w:val="center"/>
          </w:tcPr>
          <w:p w14:paraId="790CBD4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11.72</w:t>
            </w:r>
          </w:p>
        </w:tc>
        <w:tc>
          <w:tcPr>
            <w:tcW w:w="1247" w:type="dxa"/>
            <w:shd w:val="clear" w:color="auto" w:fill="auto"/>
            <w:vAlign w:val="center"/>
          </w:tcPr>
          <w:p w14:paraId="24C8A04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41AC08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B21350D">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11.72</w:t>
            </w:r>
          </w:p>
        </w:tc>
        <w:tc>
          <w:tcPr>
            <w:tcW w:w="1247" w:type="dxa"/>
            <w:gridSpan w:val="2"/>
            <w:shd w:val="clear" w:color="auto" w:fill="auto"/>
            <w:vAlign w:val="center"/>
          </w:tcPr>
          <w:p w14:paraId="07A53772">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C74CA2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27F224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696069B">
            <w:pPr>
              <w:spacing w:line="600" w:lineRule="exact"/>
              <w:jc w:val="right"/>
              <w:rPr>
                <w:rFonts w:hint="eastAsia" w:asciiTheme="majorEastAsia" w:hAnsiTheme="majorEastAsia" w:eastAsiaTheme="majorEastAsia" w:cstheme="majorEastAsia"/>
                <w:b/>
                <w:sz w:val="18"/>
                <w:szCs w:val="18"/>
              </w:rPr>
            </w:pPr>
          </w:p>
        </w:tc>
      </w:tr>
      <w:tr w14:paraId="30774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2D8205">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关于提前下达2024年中央林业草原改革发展资金（吐市财建</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2023</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79号）</w:t>
            </w:r>
          </w:p>
        </w:tc>
        <w:tc>
          <w:tcPr>
            <w:tcW w:w="1247" w:type="dxa"/>
            <w:shd w:val="clear" w:color="auto" w:fill="auto"/>
            <w:vAlign w:val="center"/>
          </w:tcPr>
          <w:p w14:paraId="6D597B0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17.55</w:t>
            </w:r>
          </w:p>
        </w:tc>
        <w:tc>
          <w:tcPr>
            <w:tcW w:w="1247" w:type="dxa"/>
            <w:shd w:val="clear" w:color="auto" w:fill="auto"/>
            <w:vAlign w:val="center"/>
          </w:tcPr>
          <w:p w14:paraId="1768478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17.55</w:t>
            </w:r>
          </w:p>
        </w:tc>
        <w:tc>
          <w:tcPr>
            <w:tcW w:w="1247" w:type="dxa"/>
            <w:shd w:val="clear" w:color="auto" w:fill="auto"/>
            <w:vAlign w:val="center"/>
          </w:tcPr>
          <w:p w14:paraId="499B48DD">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ADFA86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26F68FA">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17.55</w:t>
            </w:r>
          </w:p>
        </w:tc>
        <w:tc>
          <w:tcPr>
            <w:tcW w:w="1247" w:type="dxa"/>
            <w:gridSpan w:val="2"/>
            <w:shd w:val="clear" w:color="auto" w:fill="auto"/>
            <w:vAlign w:val="center"/>
          </w:tcPr>
          <w:p w14:paraId="7070F5D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451981F">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276F6C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D249B7F">
            <w:pPr>
              <w:spacing w:line="600" w:lineRule="exact"/>
              <w:jc w:val="right"/>
              <w:rPr>
                <w:rFonts w:hint="eastAsia" w:asciiTheme="majorEastAsia" w:hAnsiTheme="majorEastAsia" w:eastAsiaTheme="majorEastAsia" w:cstheme="majorEastAsia"/>
                <w:b/>
                <w:sz w:val="18"/>
                <w:szCs w:val="18"/>
              </w:rPr>
            </w:pPr>
          </w:p>
        </w:tc>
      </w:tr>
      <w:tr w14:paraId="6256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443DFA">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2024年中央“三北”工程补助资金</w:t>
            </w:r>
          </w:p>
        </w:tc>
        <w:tc>
          <w:tcPr>
            <w:tcW w:w="1247" w:type="dxa"/>
            <w:shd w:val="clear" w:color="auto" w:fill="auto"/>
            <w:vAlign w:val="center"/>
          </w:tcPr>
          <w:p w14:paraId="08F349E0">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18.56</w:t>
            </w:r>
          </w:p>
        </w:tc>
        <w:tc>
          <w:tcPr>
            <w:tcW w:w="1247" w:type="dxa"/>
            <w:shd w:val="clear" w:color="auto" w:fill="auto"/>
            <w:vAlign w:val="center"/>
          </w:tcPr>
          <w:p w14:paraId="09125A8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18.56</w:t>
            </w:r>
          </w:p>
        </w:tc>
        <w:tc>
          <w:tcPr>
            <w:tcW w:w="1247" w:type="dxa"/>
            <w:shd w:val="clear" w:color="auto" w:fill="auto"/>
            <w:vAlign w:val="center"/>
          </w:tcPr>
          <w:p w14:paraId="2B2B987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05E1A2A">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15D4124">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18.56</w:t>
            </w:r>
          </w:p>
        </w:tc>
        <w:tc>
          <w:tcPr>
            <w:tcW w:w="1247" w:type="dxa"/>
            <w:gridSpan w:val="2"/>
            <w:shd w:val="clear" w:color="auto" w:fill="auto"/>
            <w:vAlign w:val="center"/>
          </w:tcPr>
          <w:p w14:paraId="6223441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80C1E06">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5008D7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F09A3A3">
            <w:pPr>
              <w:spacing w:line="600" w:lineRule="exact"/>
              <w:jc w:val="right"/>
              <w:rPr>
                <w:rFonts w:hint="eastAsia" w:asciiTheme="majorEastAsia" w:hAnsiTheme="majorEastAsia" w:eastAsiaTheme="majorEastAsia" w:cstheme="majorEastAsia"/>
                <w:b/>
                <w:sz w:val="18"/>
                <w:szCs w:val="18"/>
              </w:rPr>
            </w:pPr>
          </w:p>
        </w:tc>
      </w:tr>
      <w:tr w14:paraId="44CD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460BF0">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2023年第二批中央林业草原改革发展资金</w:t>
            </w:r>
          </w:p>
        </w:tc>
        <w:tc>
          <w:tcPr>
            <w:tcW w:w="1247" w:type="dxa"/>
            <w:shd w:val="clear" w:color="auto" w:fill="auto"/>
            <w:vAlign w:val="center"/>
          </w:tcPr>
          <w:p w14:paraId="1D3E5242">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34.2</w:t>
            </w:r>
          </w:p>
        </w:tc>
        <w:tc>
          <w:tcPr>
            <w:tcW w:w="1247" w:type="dxa"/>
            <w:shd w:val="clear" w:color="auto" w:fill="auto"/>
            <w:vAlign w:val="center"/>
          </w:tcPr>
          <w:p w14:paraId="41631525">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34.2</w:t>
            </w:r>
          </w:p>
        </w:tc>
        <w:tc>
          <w:tcPr>
            <w:tcW w:w="1247" w:type="dxa"/>
            <w:shd w:val="clear" w:color="auto" w:fill="auto"/>
            <w:vAlign w:val="center"/>
          </w:tcPr>
          <w:p w14:paraId="014D7B2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5FAF2B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7E15E2F">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34.2</w:t>
            </w:r>
          </w:p>
        </w:tc>
        <w:tc>
          <w:tcPr>
            <w:tcW w:w="1247" w:type="dxa"/>
            <w:gridSpan w:val="2"/>
            <w:shd w:val="clear" w:color="auto" w:fill="auto"/>
            <w:vAlign w:val="center"/>
          </w:tcPr>
          <w:p w14:paraId="63C9457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D1B74E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358C89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8478F3E">
            <w:pPr>
              <w:spacing w:line="600" w:lineRule="exact"/>
              <w:jc w:val="right"/>
              <w:rPr>
                <w:rFonts w:hint="eastAsia" w:asciiTheme="majorEastAsia" w:hAnsiTheme="majorEastAsia" w:eastAsiaTheme="majorEastAsia" w:cstheme="majorEastAsia"/>
                <w:b/>
                <w:sz w:val="18"/>
                <w:szCs w:val="18"/>
              </w:rPr>
            </w:pPr>
          </w:p>
        </w:tc>
      </w:tr>
      <w:tr w14:paraId="5782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9AAB05A">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吐鲁番市托克逊县脆弱区生态保护和修复项目</w:t>
            </w:r>
          </w:p>
        </w:tc>
        <w:tc>
          <w:tcPr>
            <w:tcW w:w="1247" w:type="dxa"/>
            <w:shd w:val="clear" w:color="auto" w:fill="auto"/>
            <w:vAlign w:val="center"/>
          </w:tcPr>
          <w:p w14:paraId="3B5E1699">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457.22</w:t>
            </w:r>
          </w:p>
        </w:tc>
        <w:tc>
          <w:tcPr>
            <w:tcW w:w="1247" w:type="dxa"/>
            <w:shd w:val="clear" w:color="auto" w:fill="auto"/>
            <w:vAlign w:val="center"/>
          </w:tcPr>
          <w:p w14:paraId="27DF87AD">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457.22</w:t>
            </w:r>
          </w:p>
        </w:tc>
        <w:tc>
          <w:tcPr>
            <w:tcW w:w="1247" w:type="dxa"/>
            <w:shd w:val="clear" w:color="auto" w:fill="auto"/>
            <w:vAlign w:val="center"/>
          </w:tcPr>
          <w:p w14:paraId="2BAEA56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313CA9E">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BCD1D1F">
            <w:pPr>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457.22</w:t>
            </w:r>
          </w:p>
        </w:tc>
        <w:tc>
          <w:tcPr>
            <w:tcW w:w="1247" w:type="dxa"/>
            <w:gridSpan w:val="2"/>
            <w:shd w:val="clear" w:color="auto" w:fill="auto"/>
            <w:vAlign w:val="center"/>
          </w:tcPr>
          <w:p w14:paraId="3EA8949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D16DEB8">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DA770AB">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8E194B6">
            <w:pPr>
              <w:spacing w:line="600" w:lineRule="exact"/>
              <w:jc w:val="right"/>
              <w:rPr>
                <w:rFonts w:hint="eastAsia" w:asciiTheme="majorEastAsia" w:hAnsiTheme="majorEastAsia" w:eastAsiaTheme="majorEastAsia" w:cstheme="majorEastAsia"/>
                <w:b/>
                <w:sz w:val="18"/>
                <w:szCs w:val="18"/>
              </w:rPr>
            </w:pPr>
          </w:p>
        </w:tc>
      </w:tr>
    </w:tbl>
    <w:p w14:paraId="740383D0">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EE3BDFB">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18306EE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2025年收支预算情况总体说明</w:t>
      </w:r>
    </w:p>
    <w:p w14:paraId="2A32C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按照全口径预算的原则，托克逊县林业和草原局（部门）2025年所有收入和支出均纳入部门预算管理。收支总预算5,599.65万元。</w:t>
      </w:r>
    </w:p>
    <w:p w14:paraId="06C752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1C0DDFE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支出预算包括：社会保障和就业支出、卫生健康支出、节能环保支出、农林水支出、住房保障支出、其他支出。</w:t>
      </w:r>
    </w:p>
    <w:p w14:paraId="3D27D0CC">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2025年收入预算情况说明</w:t>
      </w:r>
    </w:p>
    <w:p w14:paraId="76A48D8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托克逊县林业和草原局（部门）部门收入预算5,599.65万元，其中：</w:t>
      </w:r>
    </w:p>
    <w:p w14:paraId="52485DDC">
      <w:pPr>
        <w:widowControl/>
        <w:spacing w:line="560" w:lineRule="exact"/>
        <w:ind w:firstLine="560" w:firstLineChars="200"/>
        <w:rPr>
          <w:rFonts w:hint="eastAsia" w:ascii="仿宋" w:hAnsi="微软雅黑" w:eastAsia="仿宋"/>
          <w:sz w:val="28"/>
          <w:szCs w:val="28"/>
          <w:highlight w:val="none"/>
          <w:lang w:eastAsia="zh-CN"/>
        </w:rPr>
      </w:pPr>
      <w:r>
        <w:rPr>
          <w:rFonts w:hint="eastAsia" w:ascii="仿宋" w:hAnsi="微软雅黑" w:eastAsia="仿宋"/>
          <w:sz w:val="28"/>
          <w:szCs w:val="28"/>
          <w:highlight w:val="none"/>
          <w:lang w:eastAsia="zh-CN"/>
        </w:rPr>
        <w:t>一般公共预算4,461.65万元，占79.68%，比上年预算减少549.21万元，下降10.96%，主要原因是</w:t>
      </w:r>
      <w:r>
        <w:rPr>
          <w:rFonts w:hint="eastAsia" w:ascii="仿宋" w:hAnsi="微软雅黑" w:eastAsia="仿宋"/>
          <w:sz w:val="28"/>
          <w:szCs w:val="28"/>
          <w:lang w:eastAsia="zh-CN"/>
        </w:rPr>
        <w:t>托克逊县林业和草原工作站牧民安置费预算减少</w:t>
      </w:r>
      <w:r>
        <w:rPr>
          <w:rFonts w:hint="eastAsia" w:ascii="仿宋" w:hAnsi="微软雅黑" w:eastAsia="仿宋"/>
          <w:sz w:val="28"/>
          <w:szCs w:val="28"/>
          <w:highlight w:val="none"/>
          <w:lang w:eastAsia="zh-CN"/>
        </w:rPr>
        <w:t>。</w:t>
      </w:r>
    </w:p>
    <w:p w14:paraId="3800E2D7">
      <w:pPr>
        <w:widowControl/>
        <w:spacing w:line="560" w:lineRule="exact"/>
        <w:ind w:firstLine="560" w:firstLineChars="200"/>
        <w:rPr>
          <w:rFonts w:hint="eastAsia" w:ascii="仿宋" w:hAnsi="微软雅黑" w:eastAsia="仿宋"/>
          <w:sz w:val="28"/>
          <w:szCs w:val="28"/>
          <w:highlight w:val="none"/>
          <w:lang w:val="en-US" w:eastAsia="zh-CN"/>
        </w:rPr>
      </w:pPr>
      <w:r>
        <w:rPr>
          <w:rFonts w:hint="eastAsia" w:ascii="仿宋" w:hAnsi="微软雅黑" w:eastAsia="仿宋"/>
          <w:sz w:val="28"/>
          <w:szCs w:val="28"/>
          <w:highlight w:val="none"/>
          <w:lang w:eastAsia="zh-CN"/>
        </w:rPr>
        <w:t>上级一般公共预算安排的转移支付548.65万元，占9.8%，比上年预算减少123.88万元，下降18.42%，主要原因是托克逊县林果业技术推广服务中心（林果业研究开发中心）自治区林果提质增效示范园项目预算减少</w:t>
      </w:r>
      <w:r>
        <w:rPr>
          <w:rFonts w:hint="eastAsia" w:ascii="仿宋" w:hAnsi="微软雅黑" w:eastAsia="仿宋"/>
          <w:sz w:val="28"/>
          <w:szCs w:val="28"/>
          <w:highlight w:val="none"/>
          <w:lang w:val="en-US" w:eastAsia="zh-CN"/>
        </w:rPr>
        <w:t>。</w:t>
      </w:r>
    </w:p>
    <w:p w14:paraId="10A5E66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113C77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6FF4B1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1F90BB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C7C061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单位资金0.00万元，占0%，比上年预算减少122.22万元，下降100%，主要原因是单位资金收入减少，本年未安排预算。</w:t>
      </w:r>
    </w:p>
    <w:p w14:paraId="463136D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财政拨款结转589.35万元，占10.52%，比上年预算减少594.44万元，下降50.21%，主要原因是</w:t>
      </w:r>
      <w:r>
        <w:rPr>
          <w:rFonts w:hint="eastAsia" w:ascii="仿宋" w:hAnsi="微软雅黑" w:eastAsia="仿宋"/>
          <w:sz w:val="28"/>
          <w:szCs w:val="28"/>
          <w:lang w:val="en-US" w:eastAsia="zh-CN"/>
        </w:rPr>
        <w:t>2023年退耕还林补助资金，</w:t>
      </w:r>
      <w:r>
        <w:rPr>
          <w:rFonts w:hint="eastAsia" w:ascii="仿宋" w:hAnsi="微软雅黑" w:eastAsia="仿宋"/>
          <w:sz w:val="28"/>
          <w:szCs w:val="28"/>
          <w:lang w:eastAsia="zh-CN"/>
        </w:rPr>
        <w:t>2024年林果基地示范园项目等项目支付进度较快，较2023年结转资金减少。</w:t>
      </w:r>
    </w:p>
    <w:p w14:paraId="31DB5A0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2025年支出预算情况说明</w:t>
      </w:r>
    </w:p>
    <w:p w14:paraId="49D984F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托克逊县林业和草原局（部门）2025年支出预算5,599.65万元，其中：</w:t>
      </w:r>
    </w:p>
    <w:p w14:paraId="6E453AB9">
      <w:pPr>
        <w:widowControl/>
        <w:spacing w:line="560" w:lineRule="exact"/>
        <w:ind w:firstLine="560" w:firstLineChars="200"/>
        <w:rPr>
          <w:rFonts w:hint="eastAsia" w:ascii="仿宋" w:hAnsi="微软雅黑" w:eastAsia="仿宋"/>
          <w:sz w:val="28"/>
          <w:szCs w:val="28"/>
          <w:highlight w:val="none"/>
          <w:lang w:eastAsia="zh-CN"/>
        </w:rPr>
      </w:pPr>
      <w:r>
        <w:rPr>
          <w:rFonts w:hint="eastAsia" w:ascii="仿宋" w:hAnsi="微软雅黑" w:eastAsia="仿宋"/>
          <w:sz w:val="28"/>
          <w:szCs w:val="28"/>
          <w:highlight w:val="none"/>
          <w:lang w:eastAsia="zh-CN"/>
        </w:rPr>
        <w:t>基本支出1,523.00万元，占27.2%，比上年预算减少24.14万元，下降1.56%，主要原因是本部门2025年度在职退休1名、地方编制人员减少一个人；临聘人员辞职2名、退休2名。</w:t>
      </w:r>
    </w:p>
    <w:p w14:paraId="631515E8">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eastAsia="zh-CN"/>
        </w:rPr>
        <w:t>项目支出4,076.65万元，占72.8%，比上年预算减少1,365.61万元，下降25.09%，主要原因是</w:t>
      </w:r>
      <w:r>
        <w:rPr>
          <w:rFonts w:hint="eastAsia" w:ascii="仿宋" w:hAnsi="微软雅黑" w:eastAsia="仿宋"/>
          <w:sz w:val="28"/>
          <w:szCs w:val="28"/>
          <w:highlight w:val="none"/>
          <w:lang w:val="en-US" w:eastAsia="zh-CN"/>
        </w:rPr>
        <w:t>2025年度重点防护林工程等项目未安排预算，</w:t>
      </w:r>
      <w:r>
        <w:rPr>
          <w:rFonts w:hint="eastAsia" w:ascii="仿宋" w:hAnsi="微软雅黑" w:eastAsia="仿宋"/>
          <w:sz w:val="28"/>
          <w:szCs w:val="28"/>
          <w:lang w:eastAsia="zh-CN"/>
        </w:rPr>
        <w:t>本年度自治区林果基地示范园项目、草原植被恢复费项目、林木管护人员工资、牧民安置费</w:t>
      </w:r>
      <w:r>
        <w:rPr>
          <w:rFonts w:hint="eastAsia" w:ascii="仿宋" w:hAnsi="微软雅黑" w:eastAsia="仿宋"/>
          <w:sz w:val="28"/>
          <w:szCs w:val="28"/>
          <w:lang w:val="en-US" w:eastAsia="zh-CN"/>
        </w:rPr>
        <w:t>等</w:t>
      </w:r>
      <w:r>
        <w:rPr>
          <w:rFonts w:hint="eastAsia" w:ascii="仿宋" w:hAnsi="微软雅黑" w:eastAsia="仿宋"/>
          <w:sz w:val="28"/>
          <w:szCs w:val="28"/>
          <w:lang w:eastAsia="zh-CN"/>
        </w:rPr>
        <w:t>项目</w:t>
      </w:r>
      <w:r>
        <w:rPr>
          <w:rFonts w:hint="eastAsia" w:ascii="仿宋" w:hAnsi="微软雅黑" w:eastAsia="仿宋"/>
          <w:sz w:val="28"/>
          <w:szCs w:val="28"/>
          <w:lang w:val="en-US" w:eastAsia="zh-CN"/>
        </w:rPr>
        <w:t>预算</w:t>
      </w:r>
      <w:r>
        <w:rPr>
          <w:rFonts w:hint="eastAsia" w:ascii="仿宋" w:hAnsi="微软雅黑" w:eastAsia="仿宋"/>
          <w:sz w:val="28"/>
          <w:szCs w:val="28"/>
          <w:lang w:eastAsia="zh-CN"/>
        </w:rPr>
        <w:t>减少</w:t>
      </w:r>
      <w:r>
        <w:rPr>
          <w:rFonts w:hint="eastAsia" w:ascii="仿宋" w:hAnsi="微软雅黑" w:eastAsia="仿宋"/>
          <w:sz w:val="28"/>
          <w:szCs w:val="28"/>
          <w:highlight w:val="none"/>
          <w:lang w:eastAsia="zh-CN"/>
        </w:rPr>
        <w:t>。</w:t>
      </w:r>
    </w:p>
    <w:p w14:paraId="0B65857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2025年财政拨款收支预算情况的总体说明</w:t>
      </w:r>
    </w:p>
    <w:p w14:paraId="15E6AFF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2025年财政拨款收支总预算5,010.30万元。</w:t>
      </w:r>
    </w:p>
    <w:p w14:paraId="7A94E7D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334050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收入预算包括：一般公共预算拨款5,010.30万元。</w:t>
      </w:r>
    </w:p>
    <w:p w14:paraId="48225E4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481748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社会保障和就业支出148.42万元，主要用于单位人员社保缴费支出。</w:t>
      </w:r>
    </w:p>
    <w:p w14:paraId="030E53B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卫生健康支出54.25万元，主要用于单位人员医疗保险缴费支出。</w:t>
      </w:r>
    </w:p>
    <w:p w14:paraId="67C9F7A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节能环保支出276.10万元，主要用于退耕还林户补助资金。</w:t>
      </w:r>
    </w:p>
    <w:p w14:paraId="598CE21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农林水支出4,441.81万元，主要用于保障单位正常运行的人员经费、公用经费支出和县级项目支出。</w:t>
      </w:r>
    </w:p>
    <w:p w14:paraId="2F7D4F3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住房保障支出89.72万元，主要用于单位人员住房公积金缴费支出。</w:t>
      </w:r>
    </w:p>
    <w:p w14:paraId="413C6E16">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2025年一般公共预算当年拨款情况说明</w:t>
      </w:r>
    </w:p>
    <w:p w14:paraId="046AD6C1">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39BCD8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一般公共预算拨款合计5,010.30万元，其中：基本支出1,523.00万元，比上年预算减少24.14万元，下降1.56%。主要原因是2025年度在职退休1人，地方编制人员减少，临聘人员辞职2名，退休3名，相关工资和社保指标减少。</w:t>
      </w:r>
    </w:p>
    <w:p w14:paraId="5A8AFA2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项目支出3,487.30万元，比上年预算减少648.95万元,下降15.69%。主要原因是</w:t>
      </w:r>
      <w:r>
        <w:rPr>
          <w:rFonts w:hint="eastAsia" w:ascii="仿宋" w:hAnsi="微软雅黑" w:eastAsia="仿宋"/>
          <w:sz w:val="28"/>
          <w:szCs w:val="28"/>
          <w:highlight w:val="none"/>
          <w:lang w:val="en-US" w:eastAsia="zh-CN"/>
        </w:rPr>
        <w:t>2025年度重点防护林工程等项目未安排预算，</w:t>
      </w:r>
      <w:r>
        <w:rPr>
          <w:rFonts w:hint="eastAsia" w:ascii="仿宋" w:hAnsi="微软雅黑" w:eastAsia="仿宋"/>
          <w:sz w:val="28"/>
          <w:szCs w:val="28"/>
          <w:lang w:eastAsia="zh-CN"/>
        </w:rPr>
        <w:t>本年度自治区林果基地示范园项目、草原植被恢复费项目、林木管护人员工资、牧民安置费</w:t>
      </w:r>
      <w:r>
        <w:rPr>
          <w:rFonts w:hint="eastAsia" w:ascii="仿宋" w:hAnsi="微软雅黑" w:eastAsia="仿宋"/>
          <w:sz w:val="28"/>
          <w:szCs w:val="28"/>
          <w:lang w:val="en-US" w:eastAsia="zh-CN"/>
        </w:rPr>
        <w:t>等</w:t>
      </w:r>
      <w:r>
        <w:rPr>
          <w:rFonts w:hint="eastAsia" w:ascii="仿宋" w:hAnsi="微软雅黑" w:eastAsia="仿宋"/>
          <w:sz w:val="28"/>
          <w:szCs w:val="28"/>
          <w:lang w:eastAsia="zh-CN"/>
        </w:rPr>
        <w:t>项目</w:t>
      </w:r>
      <w:r>
        <w:rPr>
          <w:rFonts w:hint="eastAsia" w:ascii="仿宋" w:hAnsi="微软雅黑" w:eastAsia="仿宋"/>
          <w:sz w:val="28"/>
          <w:szCs w:val="28"/>
          <w:lang w:val="en-US" w:eastAsia="zh-CN"/>
        </w:rPr>
        <w:t>预算</w:t>
      </w:r>
      <w:r>
        <w:rPr>
          <w:rFonts w:hint="eastAsia" w:ascii="仿宋" w:hAnsi="微软雅黑" w:eastAsia="仿宋"/>
          <w:sz w:val="28"/>
          <w:szCs w:val="28"/>
          <w:lang w:eastAsia="zh-CN"/>
        </w:rPr>
        <w:t>减少。</w:t>
      </w:r>
    </w:p>
    <w:p w14:paraId="0DFB4F5B">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072C8A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1、社会保障和就业支出(类)148.42万元，占2.96%。</w:t>
      </w:r>
    </w:p>
    <w:p w14:paraId="1F5480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2、卫生健康支出(类)54.25万元，占1.08%。</w:t>
      </w:r>
    </w:p>
    <w:p w14:paraId="2F80F9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3、节能环保支出(类)276.10万元，占5.51%。</w:t>
      </w:r>
    </w:p>
    <w:p w14:paraId="3D5B3F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4、农林水支出(类)4,441.81万元，占88.65%。</w:t>
      </w:r>
    </w:p>
    <w:p w14:paraId="659D25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5、住房保障支出(类)89.72万元，占1.79%。</w:t>
      </w:r>
    </w:p>
    <w:p w14:paraId="26A91AF7">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914F12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1.社会保障和就业支出（类）行政事业单位养老支出（款）行政单位离退休（项）2025年预算数为6.78万元，比上年预算增加1.51万元，增长28.65%，主要原因是退休人员待遇和一次性绩效奖金提高</w:t>
      </w:r>
      <w:r>
        <w:rPr>
          <w:rFonts w:hint="eastAsia" w:ascii="仿宋" w:hAnsi="微软雅黑" w:eastAsia="仿宋"/>
          <w:sz w:val="28"/>
          <w:szCs w:val="28"/>
          <w:lang w:eastAsia="zh-CN"/>
        </w:rPr>
        <w:t>。</w:t>
      </w:r>
    </w:p>
    <w:p w14:paraId="421E4CE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2.社会保障和就业支出（类）行政事业单位养老支出（款）事业单位离退休（项）2025年预算数为30.45万元，比上年预算增加6.84万元，增长28.97%，主要原因是退休人员待遇和一次性绩效奖金提高</w:t>
      </w:r>
      <w:r>
        <w:rPr>
          <w:rFonts w:hint="eastAsia" w:ascii="仿宋" w:hAnsi="微软雅黑" w:eastAsia="仿宋"/>
          <w:sz w:val="28"/>
          <w:szCs w:val="28"/>
          <w:lang w:eastAsia="zh-CN"/>
        </w:rPr>
        <w:t>。</w:t>
      </w:r>
    </w:p>
    <w:p w14:paraId="60AA90B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3.社会保障和就业支出（类）行政事业单位养老支出（款）机关事业单位基本养老保险缴费支出（项）2025年预算数为111.19万元，比上年预算减少1.49万元，下降1.32%，主要原因是人员工资提高以及社保基数上调，导致基本养老比上年预算增加</w:t>
      </w:r>
      <w:r>
        <w:rPr>
          <w:rFonts w:hint="eastAsia" w:ascii="仿宋" w:hAnsi="微软雅黑" w:eastAsia="仿宋"/>
          <w:sz w:val="28"/>
          <w:szCs w:val="28"/>
          <w:lang w:eastAsia="zh-CN"/>
        </w:rPr>
        <w:t>。</w:t>
      </w:r>
    </w:p>
    <w:p w14:paraId="78D215B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4.卫生健康支出（类）行政事业单位医疗（款）行政单位医疗（项）2025年预算数为12.72万元，比上年预算增加0.06万元，增长0.47%，主要原因是人员工资提高以及医疗基数上调，导致基本医疗比上年预算增加</w:t>
      </w:r>
      <w:r>
        <w:rPr>
          <w:rFonts w:hint="eastAsia" w:ascii="仿宋" w:hAnsi="微软雅黑" w:eastAsia="仿宋"/>
          <w:sz w:val="28"/>
          <w:szCs w:val="28"/>
          <w:lang w:eastAsia="zh-CN"/>
        </w:rPr>
        <w:t>。</w:t>
      </w:r>
    </w:p>
    <w:p w14:paraId="6804D3C8">
      <w:pPr>
        <w:widowControl/>
        <w:spacing w:line="560" w:lineRule="exact"/>
        <w:ind w:firstLine="560" w:firstLineChars="200"/>
        <w:rPr>
          <w:rFonts w:hint="eastAsia" w:ascii="仿宋" w:hAnsi="微软雅黑" w:eastAsia="仿宋"/>
          <w:sz w:val="28"/>
          <w:szCs w:val="28"/>
          <w:highlight w:val="none"/>
          <w:lang w:eastAsia="zh-CN"/>
        </w:rPr>
      </w:pPr>
      <w:r>
        <w:rPr>
          <w:rFonts w:hint="eastAsia" w:ascii="仿宋" w:hAnsi="微软雅黑" w:eastAsia="仿宋"/>
          <w:sz w:val="28"/>
          <w:szCs w:val="28"/>
        </w:rPr>
        <w:t>5.卫生健康支出（类）行政事业单位医疗（款）事业单位医疗（项）2025年预算数为34.40万元，比上年预算减少0.73万元，下降</w:t>
      </w:r>
      <w:r>
        <w:rPr>
          <w:rFonts w:hint="eastAsia" w:ascii="仿宋" w:hAnsi="微软雅黑" w:eastAsia="仿宋"/>
          <w:sz w:val="28"/>
          <w:szCs w:val="28"/>
          <w:highlight w:val="none"/>
        </w:rPr>
        <w:t>2.08%，主要原因是</w:t>
      </w:r>
      <w:r>
        <w:rPr>
          <w:rFonts w:hint="eastAsia" w:ascii="仿宋" w:hAnsi="微软雅黑" w:eastAsia="仿宋"/>
          <w:sz w:val="28"/>
          <w:szCs w:val="28"/>
          <w:highlight w:val="none"/>
          <w:lang w:val="en-US" w:eastAsia="zh-CN"/>
        </w:rPr>
        <w:t>人员调出</w:t>
      </w:r>
      <w:r>
        <w:rPr>
          <w:rFonts w:hint="eastAsia" w:ascii="仿宋" w:hAnsi="微软雅黑" w:eastAsia="仿宋"/>
          <w:sz w:val="28"/>
          <w:szCs w:val="28"/>
          <w:highlight w:val="none"/>
        </w:rPr>
        <w:t>，导致医疗比上年预算</w:t>
      </w:r>
      <w:r>
        <w:rPr>
          <w:rFonts w:hint="eastAsia" w:ascii="仿宋" w:hAnsi="微软雅黑" w:eastAsia="仿宋"/>
          <w:sz w:val="28"/>
          <w:szCs w:val="28"/>
          <w:highlight w:val="none"/>
          <w:lang w:val="en-US" w:eastAsia="zh-CN"/>
        </w:rPr>
        <w:t>减少</w:t>
      </w:r>
      <w:r>
        <w:rPr>
          <w:rFonts w:hint="eastAsia" w:ascii="仿宋" w:hAnsi="微软雅黑" w:eastAsia="仿宋"/>
          <w:sz w:val="28"/>
          <w:szCs w:val="28"/>
          <w:highlight w:val="none"/>
          <w:lang w:eastAsia="zh-CN"/>
        </w:rPr>
        <w:t>。</w:t>
      </w:r>
    </w:p>
    <w:p w14:paraId="1CD228E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6.卫生健康支出（类）行政事业单位医疗（款）公务员医疗补助（项）2025年预算数为7.13万元，比上年预算减少0.01万元，下降0.14%，主要原因是</w:t>
      </w:r>
      <w:r>
        <w:rPr>
          <w:rFonts w:hint="eastAsia" w:ascii="仿宋" w:hAnsi="微软雅黑" w:eastAsia="仿宋"/>
          <w:sz w:val="28"/>
          <w:szCs w:val="28"/>
          <w:lang w:val="en-US" w:eastAsia="zh-CN"/>
        </w:rPr>
        <w:t>本年度1名公务员转退休</w:t>
      </w:r>
      <w:r>
        <w:rPr>
          <w:rFonts w:hint="eastAsia" w:ascii="仿宋" w:hAnsi="微软雅黑" w:eastAsia="仿宋"/>
          <w:sz w:val="28"/>
          <w:szCs w:val="28"/>
        </w:rPr>
        <w:t>，导致公务员医疗比上年预算</w:t>
      </w:r>
      <w:r>
        <w:rPr>
          <w:rFonts w:hint="eastAsia" w:ascii="仿宋" w:hAnsi="微软雅黑" w:eastAsia="仿宋"/>
          <w:sz w:val="28"/>
          <w:szCs w:val="28"/>
          <w:lang w:val="en-US" w:eastAsia="zh-CN"/>
        </w:rPr>
        <w:t>减少。</w:t>
      </w:r>
    </w:p>
    <w:p w14:paraId="7D84437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7.节能环保支出（类）天然林保护（款）森林管护（项）2025年预算数为209.00万元，比上年预算减少12.00万元，下降5.43%，主要原因是国家级管护人员工资只是下达到2025年1-9月，其余部分后期下达</w:t>
      </w:r>
      <w:r>
        <w:rPr>
          <w:rFonts w:hint="eastAsia" w:ascii="仿宋" w:hAnsi="微软雅黑" w:eastAsia="仿宋"/>
          <w:sz w:val="28"/>
          <w:szCs w:val="28"/>
          <w:lang w:eastAsia="zh-CN"/>
        </w:rPr>
        <w:t>。</w:t>
      </w:r>
    </w:p>
    <w:p w14:paraId="7D92A3A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8.节能环保支出（类）风沙荒漠治理（款）其他风沙荒漠治理支出（项）2025年预算数为67.10万元，比上年预算增加67.10万元，增长100%，主要原因是2025年度新增三北工程补助资金67.1万元</w:t>
      </w:r>
      <w:r>
        <w:rPr>
          <w:rFonts w:hint="eastAsia" w:ascii="仿宋" w:hAnsi="微软雅黑" w:eastAsia="仿宋"/>
          <w:sz w:val="28"/>
          <w:szCs w:val="28"/>
          <w:lang w:eastAsia="zh-CN"/>
        </w:rPr>
        <w:t>。</w:t>
      </w:r>
    </w:p>
    <w:p w14:paraId="0717BB9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9.农林水支出（类）林业和草原（款）行政运行（项）2025年预算数为502.12万元，比上年预算减少36.18万元，下降6.72%，主要原因是2025年度地方编制人员减少，临聘人员辞职2名，退休3名，相关工资和社保指标减少</w:t>
      </w:r>
      <w:r>
        <w:rPr>
          <w:rFonts w:hint="eastAsia" w:ascii="仿宋" w:hAnsi="微软雅黑" w:eastAsia="仿宋"/>
          <w:sz w:val="28"/>
          <w:szCs w:val="28"/>
          <w:lang w:eastAsia="zh-CN"/>
        </w:rPr>
        <w:t>。</w:t>
      </w:r>
    </w:p>
    <w:p w14:paraId="0CE4E9B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10.农林水支出（类）林业和草原（款）事业机构（项）2025年预算数为728.49万元，比上年预算增加5.68万元，增长0.79%，主</w:t>
      </w:r>
      <w:r>
        <w:rPr>
          <w:rFonts w:hint="eastAsia" w:ascii="仿宋" w:hAnsi="微软雅黑" w:eastAsia="仿宋"/>
          <w:sz w:val="28"/>
          <w:szCs w:val="28"/>
          <w:highlight w:val="none"/>
        </w:rPr>
        <w:t>要原因是人员工资提高以及基数上调</w:t>
      </w:r>
      <w:r>
        <w:rPr>
          <w:rFonts w:hint="eastAsia" w:ascii="仿宋" w:hAnsi="微软雅黑" w:eastAsia="仿宋"/>
          <w:sz w:val="28"/>
          <w:szCs w:val="28"/>
          <w:highlight w:val="none"/>
          <w:lang w:eastAsia="zh-CN"/>
        </w:rPr>
        <w:t>。</w:t>
      </w:r>
    </w:p>
    <w:p w14:paraId="40DB7B9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11.农林水支出（类）林业和草原（款）退耕还林还草（项）2025年预算数为300.84万元，比上年预算减少21.69万元，下降6.72%，主要原因是2025年下达的补助面积比2024年度少</w:t>
      </w:r>
      <w:r>
        <w:rPr>
          <w:rFonts w:hint="eastAsia" w:ascii="仿宋" w:hAnsi="微软雅黑" w:eastAsia="仿宋"/>
          <w:sz w:val="28"/>
          <w:szCs w:val="28"/>
          <w:lang w:eastAsia="zh-CN"/>
        </w:rPr>
        <w:t>。</w:t>
      </w:r>
    </w:p>
    <w:p w14:paraId="108A4CA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12.农林水支出（类）林业和草原（款）其他林业和草原支出（项）2025年预算数为2,910.36万元，比上年预算减少673.36万元，下降18.79%，主要原因是牧民安置费预算减少</w:t>
      </w:r>
      <w:r>
        <w:rPr>
          <w:rFonts w:hint="eastAsia" w:ascii="仿宋" w:hAnsi="微软雅黑" w:eastAsia="仿宋"/>
          <w:sz w:val="28"/>
          <w:szCs w:val="28"/>
          <w:lang w:eastAsia="zh-CN"/>
        </w:rPr>
        <w:t>。</w:t>
      </w:r>
    </w:p>
    <w:p w14:paraId="01CEC9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13.住房保障支出（类）住房改革支出（款）住房公积金（项）2025年预算数为89.72万元，比上年预算增加0.18万元，增长0.2%，主要原因是2025年度基数增加。</w:t>
      </w:r>
    </w:p>
    <w:p w14:paraId="012BD9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14.农林水支出（类）林业和草原（款）林业草原防灾减灾（项）2025年预算数为0.00万元，比上年预算减少3.00万元，下降100%，主要原因是2024年</w:t>
      </w:r>
      <w:r>
        <w:rPr>
          <w:rFonts w:hint="eastAsia" w:ascii="仿宋" w:hAnsi="微软雅黑" w:eastAsia="仿宋"/>
          <w:sz w:val="28"/>
          <w:szCs w:val="28"/>
          <w:lang w:val="en-US" w:eastAsia="zh-CN"/>
        </w:rPr>
        <w:t>预算安排</w:t>
      </w:r>
      <w:r>
        <w:rPr>
          <w:rFonts w:hint="eastAsia" w:ascii="仿宋" w:hAnsi="微软雅黑" w:eastAsia="仿宋"/>
          <w:sz w:val="28"/>
          <w:szCs w:val="28"/>
        </w:rPr>
        <w:t>中央林业改革发展资金（草原有害生物防治项目）</w:t>
      </w:r>
      <w:r>
        <w:rPr>
          <w:rFonts w:hint="eastAsia" w:ascii="仿宋" w:hAnsi="微软雅黑" w:eastAsia="仿宋"/>
          <w:sz w:val="28"/>
          <w:szCs w:val="28"/>
          <w:lang w:val="en-US" w:eastAsia="zh-CN"/>
        </w:rPr>
        <w:t>3万元，</w:t>
      </w:r>
      <w:r>
        <w:rPr>
          <w:rFonts w:hint="eastAsia" w:ascii="仿宋" w:hAnsi="微软雅黑" w:eastAsia="仿宋"/>
          <w:sz w:val="28"/>
          <w:szCs w:val="28"/>
        </w:rPr>
        <w:t>2025年未安排</w:t>
      </w:r>
      <w:r>
        <w:rPr>
          <w:rFonts w:hint="eastAsia" w:ascii="仿宋" w:hAnsi="微软雅黑" w:eastAsia="仿宋"/>
          <w:sz w:val="28"/>
          <w:szCs w:val="28"/>
          <w:lang w:val="en-US" w:eastAsia="zh-CN"/>
        </w:rPr>
        <w:t>此类</w:t>
      </w:r>
      <w:r>
        <w:rPr>
          <w:rFonts w:hint="eastAsia" w:ascii="仿宋" w:hAnsi="微软雅黑" w:eastAsia="仿宋"/>
          <w:sz w:val="28"/>
          <w:szCs w:val="28"/>
        </w:rPr>
        <w:t>预算。</w:t>
      </w:r>
    </w:p>
    <w:p w14:paraId="661567C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15.农林水支出（类）林业和草原（款）草原管理（项）2025年预算数为0.00万元，比上年预算减少6.00万元，下降100%，主要原因是2024年</w:t>
      </w:r>
      <w:r>
        <w:rPr>
          <w:rFonts w:hint="eastAsia" w:ascii="仿宋" w:hAnsi="微软雅黑" w:eastAsia="仿宋"/>
          <w:sz w:val="28"/>
          <w:szCs w:val="28"/>
          <w:lang w:val="en-US" w:eastAsia="zh-CN"/>
        </w:rPr>
        <w:t>预算安排</w:t>
      </w:r>
      <w:r>
        <w:rPr>
          <w:rFonts w:hint="eastAsia" w:ascii="仿宋" w:hAnsi="微软雅黑" w:eastAsia="仿宋"/>
          <w:sz w:val="28"/>
          <w:szCs w:val="28"/>
        </w:rPr>
        <w:t>草原植被恢复费-草原禁牧和草畜平衡管理项目，和草原资源和有害生物常规监测项目</w:t>
      </w:r>
      <w:r>
        <w:rPr>
          <w:rFonts w:hint="eastAsia" w:ascii="仿宋" w:hAnsi="微软雅黑" w:eastAsia="仿宋"/>
          <w:sz w:val="28"/>
          <w:szCs w:val="28"/>
          <w:lang w:eastAsia="zh-CN"/>
        </w:rPr>
        <w:t>，</w:t>
      </w:r>
      <w:r>
        <w:rPr>
          <w:rFonts w:hint="eastAsia" w:ascii="仿宋" w:hAnsi="微软雅黑" w:eastAsia="仿宋"/>
          <w:sz w:val="28"/>
          <w:szCs w:val="28"/>
        </w:rPr>
        <w:t>2025年未安排</w:t>
      </w:r>
      <w:r>
        <w:rPr>
          <w:rFonts w:hint="eastAsia" w:ascii="仿宋" w:hAnsi="微软雅黑" w:eastAsia="仿宋"/>
          <w:sz w:val="28"/>
          <w:szCs w:val="28"/>
          <w:lang w:val="en-US" w:eastAsia="zh-CN"/>
        </w:rPr>
        <w:t>此类</w:t>
      </w:r>
      <w:r>
        <w:rPr>
          <w:rFonts w:hint="eastAsia" w:ascii="仿宋" w:hAnsi="微软雅黑" w:eastAsia="仿宋"/>
          <w:sz w:val="28"/>
          <w:szCs w:val="28"/>
        </w:rPr>
        <w:t>预算</w:t>
      </w:r>
      <w:r>
        <w:rPr>
          <w:rFonts w:hint="eastAsia" w:ascii="仿宋" w:hAnsi="微软雅黑" w:eastAsia="仿宋"/>
          <w:sz w:val="28"/>
          <w:szCs w:val="28"/>
          <w:lang w:eastAsia="zh-CN"/>
        </w:rPr>
        <w:t>。</w:t>
      </w:r>
    </w:p>
    <w:p w14:paraId="06BD509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2025年一般公共预算基本支出情况说明</w:t>
      </w:r>
    </w:p>
    <w:p w14:paraId="7234451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托克逊县林业和草原局（部门）2025年一般公共预算基本支出1,523.00万元，其中：</w:t>
      </w:r>
    </w:p>
    <w:p w14:paraId="0CB17C9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1,440.44万元，主要包括：基本工资、津贴补贴、奖金、绩效工资、机关事业单位基本养老保险缴费、职工基本医疗保险缴费、公务员医疗补助缴费、其他社会保障缴费、住房公积金、其他工资福利支出、退休费、生活补助。</w:t>
      </w:r>
    </w:p>
    <w:p w14:paraId="2571BF8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82.56万元，主要包括：办公费、印刷费、手续费、水费、电费、邮电费、取暖费、差旅费、维修（护）费、租赁费、专用材料费、专用燃料费、劳务费、委托业务费、工会经费、公务用车运行维护费、其他交通费用、其他商品和服务支出。</w:t>
      </w:r>
    </w:p>
    <w:p w14:paraId="1556D701">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2025年一般公共预算项目支出情况说明</w:t>
      </w:r>
    </w:p>
    <w:p w14:paraId="204A64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项目名称：2025年中央林业草原生态保护恢复资金（林业有害生物防治）</w:t>
      </w:r>
    </w:p>
    <w:p w14:paraId="30E9E1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157号</w:t>
      </w:r>
    </w:p>
    <w:p w14:paraId="464CC8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9065B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B08C3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w:t>
      </w:r>
      <w:r>
        <w:rPr>
          <w:rFonts w:hint="eastAsia" w:ascii="仿宋" w:hAnsi="微软雅黑" w:eastAsia="仿宋"/>
          <w:sz w:val="28"/>
          <w:szCs w:val="28"/>
          <w:lang w:val="en-US" w:eastAsia="zh-CN"/>
        </w:rPr>
        <w:t>9</w:t>
      </w:r>
      <w:r>
        <w:rPr>
          <w:rFonts w:hint="eastAsia" w:ascii="仿宋" w:hAnsi="微软雅黑" w:eastAsia="仿宋"/>
          <w:sz w:val="28"/>
          <w:szCs w:val="28"/>
        </w:rPr>
        <w:t>万元</w:t>
      </w:r>
      <w:r>
        <w:rPr>
          <w:rFonts w:hint="eastAsia" w:ascii="仿宋" w:hAnsi="微软雅黑" w:eastAsia="仿宋"/>
          <w:sz w:val="28"/>
          <w:szCs w:val="28"/>
          <w:lang w:eastAsia="zh-CN"/>
        </w:rPr>
        <w:t>，办公费</w:t>
      </w:r>
      <w:r>
        <w:rPr>
          <w:rFonts w:hint="eastAsia" w:ascii="仿宋" w:hAnsi="微软雅黑" w:eastAsia="仿宋"/>
          <w:sz w:val="28"/>
          <w:szCs w:val="28"/>
          <w:lang w:val="en-US" w:eastAsia="zh-CN"/>
        </w:rPr>
        <w:t>1万元</w:t>
      </w:r>
    </w:p>
    <w:p w14:paraId="30D87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ECD7A3">
      <w:pPr>
        <w:widowControl/>
        <w:spacing w:line="560" w:lineRule="exact"/>
        <w:ind w:firstLine="560" w:firstLineChars="200"/>
        <w:rPr>
          <w:rFonts w:hint="eastAsia" w:ascii="仿宋" w:hAnsi="微软雅黑" w:eastAsia="仿宋"/>
          <w:sz w:val="28"/>
          <w:szCs w:val="28"/>
        </w:rPr>
      </w:pPr>
    </w:p>
    <w:p w14:paraId="19DA95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项目名称：2025年中央林业草原生态保护恢复资金（应急分队运行保障）</w:t>
      </w:r>
    </w:p>
    <w:p w14:paraId="58B86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157号</w:t>
      </w:r>
    </w:p>
    <w:p w14:paraId="66A14A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18322E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0F472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资金分配情况：办公费10万元</w:t>
      </w:r>
      <w:r>
        <w:rPr>
          <w:rFonts w:hint="eastAsia" w:ascii="仿宋" w:hAnsi="微软雅黑" w:eastAsia="仿宋"/>
          <w:sz w:val="28"/>
          <w:szCs w:val="28"/>
          <w:lang w:eastAsia="zh-CN"/>
        </w:rPr>
        <w:t>，其他交通费</w:t>
      </w:r>
      <w:r>
        <w:rPr>
          <w:rFonts w:hint="eastAsia" w:ascii="仿宋" w:hAnsi="微软雅黑" w:eastAsia="仿宋"/>
          <w:sz w:val="28"/>
          <w:szCs w:val="28"/>
          <w:lang w:val="en-US" w:eastAsia="zh-CN"/>
        </w:rPr>
        <w:t>10万元</w:t>
      </w:r>
    </w:p>
    <w:p w14:paraId="2F6277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684F8E">
      <w:pPr>
        <w:widowControl/>
        <w:spacing w:line="560" w:lineRule="exact"/>
        <w:ind w:firstLine="560" w:firstLineChars="200"/>
        <w:rPr>
          <w:rFonts w:hint="eastAsia" w:ascii="仿宋" w:hAnsi="微软雅黑" w:eastAsia="仿宋"/>
          <w:sz w:val="28"/>
          <w:szCs w:val="28"/>
        </w:rPr>
      </w:pPr>
    </w:p>
    <w:p w14:paraId="13CD93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项目名称：2025年中央林业草原生态保护恢复资金（管护运行保障）</w:t>
      </w:r>
    </w:p>
    <w:p w14:paraId="7BF2F6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157号</w:t>
      </w:r>
    </w:p>
    <w:p w14:paraId="0AF227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预算安排规模：179.00万元</w:t>
      </w:r>
    </w:p>
    <w:p w14:paraId="292BF1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5C39C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资金分配情况：生活补助</w:t>
      </w:r>
      <w:r>
        <w:rPr>
          <w:rFonts w:hint="eastAsia" w:ascii="仿宋" w:hAnsi="微软雅黑" w:eastAsia="仿宋"/>
          <w:sz w:val="28"/>
          <w:szCs w:val="28"/>
          <w:lang w:val="en-US" w:eastAsia="zh-CN"/>
        </w:rPr>
        <w:t>158.6万元，办公费20.4</w:t>
      </w:r>
      <w:r>
        <w:rPr>
          <w:rFonts w:hint="eastAsia" w:ascii="仿宋" w:hAnsi="微软雅黑" w:eastAsia="仿宋"/>
          <w:sz w:val="28"/>
          <w:szCs w:val="28"/>
        </w:rPr>
        <w:t>万元</w:t>
      </w:r>
    </w:p>
    <w:p w14:paraId="2DF5E4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443C4E">
      <w:pPr>
        <w:widowControl/>
        <w:spacing w:line="560" w:lineRule="exact"/>
        <w:ind w:firstLine="560" w:firstLineChars="200"/>
        <w:rPr>
          <w:rFonts w:hint="eastAsia" w:ascii="仿宋" w:hAnsi="微软雅黑" w:eastAsia="仿宋"/>
          <w:sz w:val="28"/>
          <w:szCs w:val="28"/>
        </w:rPr>
      </w:pPr>
    </w:p>
    <w:p w14:paraId="2B93DF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项目名称：2025年中央财政“三北”工程补助资金</w:t>
      </w:r>
    </w:p>
    <w:p w14:paraId="2AE3E3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153号</w:t>
      </w:r>
    </w:p>
    <w:p w14:paraId="28253F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54ED3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2A085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资金分配情况：基础设施建设6</w:t>
      </w:r>
      <w:r>
        <w:rPr>
          <w:rFonts w:hint="eastAsia" w:ascii="仿宋" w:hAnsi="微软雅黑" w:eastAsia="仿宋"/>
          <w:sz w:val="28"/>
          <w:szCs w:val="28"/>
          <w:lang w:val="en-US" w:eastAsia="zh-CN"/>
        </w:rPr>
        <w:t>6</w:t>
      </w:r>
      <w:r>
        <w:rPr>
          <w:rFonts w:hint="eastAsia" w:ascii="仿宋" w:hAnsi="微软雅黑" w:eastAsia="仿宋"/>
          <w:sz w:val="28"/>
          <w:szCs w:val="28"/>
        </w:rPr>
        <w:t>.1万元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1万元办公费</w:t>
      </w:r>
    </w:p>
    <w:p w14:paraId="0479C7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4EAF28">
      <w:pPr>
        <w:widowControl/>
        <w:spacing w:line="560" w:lineRule="exact"/>
        <w:ind w:firstLine="560" w:firstLineChars="200"/>
        <w:rPr>
          <w:rFonts w:hint="eastAsia" w:ascii="仿宋" w:hAnsi="微软雅黑" w:eastAsia="仿宋"/>
          <w:sz w:val="28"/>
          <w:szCs w:val="28"/>
        </w:rPr>
      </w:pPr>
    </w:p>
    <w:p w14:paraId="5BC470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项目名称：2025年林业草原改革发展资金-退耕还林补助</w:t>
      </w:r>
    </w:p>
    <w:p w14:paraId="206DE3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164号</w:t>
      </w:r>
    </w:p>
    <w:p w14:paraId="50C6EC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预算安排规模：272.55万元</w:t>
      </w:r>
    </w:p>
    <w:p w14:paraId="3E3BDE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182DB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资金分配情况：个人农业生产补贴272.55万元</w:t>
      </w:r>
      <w:r>
        <w:rPr>
          <w:rFonts w:hint="eastAsia" w:ascii="仿宋" w:hAnsi="微软雅黑" w:eastAsia="仿宋"/>
          <w:sz w:val="28"/>
          <w:szCs w:val="28"/>
          <w:lang w:eastAsia="zh-CN"/>
        </w:rPr>
        <w:t>。补助标准为</w:t>
      </w:r>
      <w:r>
        <w:rPr>
          <w:rFonts w:hint="eastAsia" w:ascii="仿宋" w:hAnsi="微软雅黑" w:eastAsia="仿宋"/>
          <w:sz w:val="28"/>
          <w:szCs w:val="28"/>
          <w:lang w:val="en-US" w:eastAsia="zh-CN"/>
        </w:rPr>
        <w:t>100元/亩,根据实际情况发放</w:t>
      </w:r>
    </w:p>
    <w:p w14:paraId="69EEC0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3397F5">
      <w:pPr>
        <w:widowControl/>
        <w:spacing w:line="560" w:lineRule="exact"/>
        <w:ind w:firstLine="560" w:firstLineChars="200"/>
        <w:rPr>
          <w:rFonts w:hint="eastAsia" w:ascii="仿宋" w:hAnsi="微软雅黑" w:eastAsia="仿宋"/>
          <w:sz w:val="28"/>
          <w:szCs w:val="28"/>
        </w:rPr>
      </w:pPr>
    </w:p>
    <w:p w14:paraId="553E57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项目名称：延长退耕还林补助项目</w:t>
      </w:r>
    </w:p>
    <w:p w14:paraId="04885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202</w:t>
      </w:r>
      <w:r>
        <w:rPr>
          <w:rFonts w:hint="eastAsia" w:ascii="仿宋" w:hAnsi="微软雅黑" w:eastAsia="仿宋"/>
          <w:sz w:val="28"/>
          <w:szCs w:val="28"/>
          <w:lang w:val="en-US" w:eastAsia="zh-CN"/>
        </w:rPr>
        <w:t>2</w:t>
      </w:r>
      <w:bookmarkStart w:id="0" w:name="_GoBack"/>
      <w:bookmarkEnd w:id="0"/>
      <w:r>
        <w:rPr>
          <w:rFonts w:hint="eastAsia" w:ascii="仿宋" w:hAnsi="微软雅黑" w:eastAsia="仿宋"/>
          <w:sz w:val="28"/>
          <w:szCs w:val="28"/>
          <w:lang w:eastAsia="zh-CN"/>
        </w:rPr>
        <w:t>〕</w:t>
      </w:r>
      <w:r>
        <w:rPr>
          <w:rFonts w:hint="eastAsia" w:ascii="仿宋" w:hAnsi="微软雅黑" w:eastAsia="仿宋"/>
          <w:sz w:val="28"/>
          <w:szCs w:val="28"/>
        </w:rPr>
        <w:t>16号</w:t>
      </w:r>
    </w:p>
    <w:p w14:paraId="1094A7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5CE02A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0D0A6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资金分配情况：个人农业生产补贴3.84万元</w:t>
      </w:r>
      <w:r>
        <w:rPr>
          <w:rFonts w:hint="eastAsia" w:ascii="仿宋" w:hAnsi="微软雅黑" w:eastAsia="仿宋"/>
          <w:sz w:val="28"/>
          <w:szCs w:val="28"/>
          <w:lang w:eastAsia="zh-CN"/>
        </w:rPr>
        <w:t>。补助标准为</w:t>
      </w:r>
      <w:r>
        <w:rPr>
          <w:rFonts w:hint="eastAsia" w:ascii="仿宋" w:hAnsi="微软雅黑" w:eastAsia="仿宋"/>
          <w:sz w:val="28"/>
          <w:szCs w:val="28"/>
          <w:lang w:val="en-US" w:eastAsia="zh-CN"/>
        </w:rPr>
        <w:t>400元/亩，根据实际情况发放</w:t>
      </w:r>
    </w:p>
    <w:p w14:paraId="46D978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5D9E91">
      <w:pPr>
        <w:widowControl/>
        <w:spacing w:line="560" w:lineRule="exact"/>
        <w:ind w:firstLine="560" w:firstLineChars="200"/>
        <w:rPr>
          <w:rFonts w:hint="eastAsia" w:ascii="仿宋" w:hAnsi="微软雅黑" w:eastAsia="仿宋"/>
          <w:sz w:val="28"/>
          <w:szCs w:val="28"/>
        </w:rPr>
      </w:pPr>
    </w:p>
    <w:p w14:paraId="612816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项目名称：退耕还林补助项目</w:t>
      </w:r>
    </w:p>
    <w:p w14:paraId="230B3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2022</w:t>
      </w:r>
      <w:r>
        <w:rPr>
          <w:rFonts w:hint="eastAsia" w:ascii="仿宋" w:hAnsi="微软雅黑" w:eastAsia="仿宋"/>
          <w:sz w:val="28"/>
          <w:szCs w:val="28"/>
          <w:lang w:eastAsia="zh-CN"/>
        </w:rPr>
        <w:t>〕</w:t>
      </w:r>
      <w:r>
        <w:rPr>
          <w:rFonts w:hint="eastAsia" w:ascii="仿宋" w:hAnsi="微软雅黑" w:eastAsia="仿宋"/>
          <w:sz w:val="28"/>
          <w:szCs w:val="28"/>
        </w:rPr>
        <w:t>16号</w:t>
      </w:r>
    </w:p>
    <w:p w14:paraId="14A25F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预算安排规模：5.57万元</w:t>
      </w:r>
    </w:p>
    <w:p w14:paraId="624D7E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32315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资金分配情况：个人农业生产补贴5.57万元</w:t>
      </w:r>
      <w:r>
        <w:rPr>
          <w:rFonts w:hint="eastAsia" w:ascii="仿宋" w:hAnsi="微软雅黑" w:eastAsia="仿宋"/>
          <w:sz w:val="28"/>
          <w:szCs w:val="28"/>
          <w:lang w:eastAsia="zh-CN"/>
        </w:rPr>
        <w:t>。补助标准为</w:t>
      </w:r>
      <w:r>
        <w:rPr>
          <w:rFonts w:hint="eastAsia" w:ascii="仿宋" w:hAnsi="微软雅黑" w:eastAsia="仿宋"/>
          <w:sz w:val="28"/>
          <w:szCs w:val="28"/>
          <w:lang w:val="en-US" w:eastAsia="zh-CN"/>
        </w:rPr>
        <w:t>90-300元/亩，根据实际情况发放</w:t>
      </w:r>
    </w:p>
    <w:p w14:paraId="2DC46F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8A00D8">
      <w:pPr>
        <w:widowControl/>
        <w:spacing w:line="560" w:lineRule="exact"/>
        <w:ind w:firstLine="560" w:firstLineChars="200"/>
        <w:rPr>
          <w:rFonts w:hint="eastAsia" w:ascii="仿宋" w:hAnsi="微软雅黑" w:eastAsia="仿宋"/>
          <w:sz w:val="28"/>
          <w:szCs w:val="28"/>
        </w:rPr>
      </w:pPr>
    </w:p>
    <w:p w14:paraId="2E919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项目名称：新一轮退耕还林补助资金</w:t>
      </w:r>
    </w:p>
    <w:p w14:paraId="5C89B5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设立的政策依据：2023年经济审计县领导整改问题</w:t>
      </w:r>
    </w:p>
    <w:p w14:paraId="172C85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预算安排规模：18.88万元</w:t>
      </w:r>
    </w:p>
    <w:p w14:paraId="67A785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FEB4F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资金分配情况：个人农业生产补贴18.88万元</w:t>
      </w:r>
      <w:r>
        <w:rPr>
          <w:rFonts w:hint="eastAsia" w:ascii="仿宋" w:hAnsi="微软雅黑" w:eastAsia="仿宋"/>
          <w:sz w:val="28"/>
          <w:szCs w:val="28"/>
          <w:lang w:eastAsia="zh-CN"/>
        </w:rPr>
        <w:t>。补助标准为</w:t>
      </w:r>
      <w:r>
        <w:rPr>
          <w:rFonts w:hint="eastAsia" w:ascii="仿宋" w:hAnsi="微软雅黑" w:eastAsia="仿宋"/>
          <w:sz w:val="28"/>
          <w:szCs w:val="28"/>
          <w:lang w:val="en-US" w:eastAsia="zh-CN"/>
        </w:rPr>
        <w:t>400-1500元/亩，根据实际情况发放</w:t>
      </w:r>
    </w:p>
    <w:p w14:paraId="551FEF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FBDC0EC">
      <w:pPr>
        <w:widowControl/>
        <w:spacing w:line="560" w:lineRule="exact"/>
        <w:ind w:firstLine="560" w:firstLineChars="200"/>
        <w:rPr>
          <w:rFonts w:hint="eastAsia" w:ascii="仿宋" w:hAnsi="微软雅黑" w:eastAsia="仿宋"/>
          <w:sz w:val="28"/>
          <w:szCs w:val="28"/>
        </w:rPr>
      </w:pPr>
    </w:p>
    <w:p w14:paraId="279DE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项目名称：草原防护项目（2025年三农项目）</w:t>
      </w:r>
    </w:p>
    <w:p w14:paraId="23907D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3FDCC2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预算安排规模：294.60万元</w:t>
      </w:r>
    </w:p>
    <w:p w14:paraId="4910D1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6DDB3E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资金分配情况：围栏单价45元/米</w:t>
      </w:r>
      <w:r>
        <w:rPr>
          <w:rFonts w:hint="eastAsia" w:ascii="仿宋" w:hAnsi="微软雅黑" w:eastAsia="仿宋"/>
          <w:sz w:val="28"/>
          <w:szCs w:val="28"/>
          <w:lang w:eastAsia="zh-CN"/>
        </w:rPr>
        <w:t>，围栏长度</w:t>
      </w:r>
      <w:r>
        <w:rPr>
          <w:rFonts w:hint="eastAsia" w:ascii="仿宋" w:hAnsi="微软雅黑" w:eastAsia="仿宋"/>
          <w:sz w:val="28"/>
          <w:szCs w:val="28"/>
          <w:lang w:val="en-US" w:eastAsia="zh-CN"/>
        </w:rPr>
        <w:t>6546.6米</w:t>
      </w:r>
      <w:r>
        <w:rPr>
          <w:rFonts w:hint="eastAsia" w:ascii="仿宋" w:hAnsi="微软雅黑" w:eastAsia="仿宋"/>
          <w:sz w:val="28"/>
          <w:szCs w:val="28"/>
        </w:rPr>
        <w:t>，围栏项目设施建设费294.6万元</w:t>
      </w:r>
    </w:p>
    <w:p w14:paraId="0D508A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6C7B986">
      <w:pPr>
        <w:widowControl/>
        <w:spacing w:line="560" w:lineRule="exact"/>
        <w:ind w:firstLine="560" w:firstLineChars="200"/>
        <w:rPr>
          <w:rFonts w:hint="eastAsia" w:ascii="仿宋" w:hAnsi="微软雅黑" w:eastAsia="仿宋"/>
          <w:sz w:val="28"/>
          <w:szCs w:val="28"/>
        </w:rPr>
      </w:pPr>
    </w:p>
    <w:p w14:paraId="11127E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项目名称：牧民安置补助费</w:t>
      </w:r>
    </w:p>
    <w:p w14:paraId="1A8663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设立的政策依据：按照《草原法》规定，分期分批支付给被占用草原的牧民，避免牧民利益受到损失。</w:t>
      </w:r>
    </w:p>
    <w:p w14:paraId="40741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预算安排规模：643.76万元</w:t>
      </w:r>
    </w:p>
    <w:p w14:paraId="270AEE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18BFE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资金分配情况：夏镇牧民安置补助365.35万元，郭勒布依乡牧民安置补助277.45万元，克尔碱镇牧民安置补助0.674万元，通沟村0.1</w:t>
      </w:r>
      <w:r>
        <w:rPr>
          <w:rFonts w:hint="eastAsia" w:ascii="仿宋" w:hAnsi="微软雅黑" w:eastAsia="仿宋"/>
          <w:sz w:val="28"/>
          <w:szCs w:val="28"/>
          <w:lang w:val="en-US" w:eastAsia="zh-CN"/>
        </w:rPr>
        <w:t>5万元，</w:t>
      </w:r>
      <w:r>
        <w:rPr>
          <w:rFonts w:hint="eastAsia" w:ascii="仿宋" w:hAnsi="微软雅黑" w:eastAsia="仿宋"/>
          <w:sz w:val="28"/>
          <w:szCs w:val="28"/>
        </w:rPr>
        <w:t>托克逊县风城国营牧业有限公司0.136万元</w:t>
      </w:r>
    </w:p>
    <w:p w14:paraId="706352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30E8AA">
      <w:pPr>
        <w:widowControl/>
        <w:spacing w:line="560" w:lineRule="exact"/>
        <w:ind w:firstLine="560" w:firstLineChars="200"/>
        <w:rPr>
          <w:rFonts w:hint="eastAsia" w:ascii="仿宋" w:hAnsi="微软雅黑" w:eastAsia="仿宋"/>
          <w:sz w:val="28"/>
          <w:szCs w:val="28"/>
        </w:rPr>
      </w:pPr>
    </w:p>
    <w:p w14:paraId="3D2CDB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项目名称：林长制工作经费（2025年三农项目）</w:t>
      </w:r>
    </w:p>
    <w:p w14:paraId="27F090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设立的政策依据：托克逊县全面推行林长制实施方案</w:t>
      </w:r>
    </w:p>
    <w:p w14:paraId="37FE3F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D9282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FBB27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资金分配情况：维修（护）费1万元</w:t>
      </w:r>
      <w:r>
        <w:rPr>
          <w:rFonts w:hint="eastAsia" w:ascii="仿宋" w:hAnsi="微软雅黑" w:eastAsia="仿宋"/>
          <w:sz w:val="28"/>
          <w:szCs w:val="28"/>
          <w:lang w:eastAsia="zh-CN"/>
        </w:rPr>
        <w:t>，</w:t>
      </w:r>
      <w:r>
        <w:rPr>
          <w:rFonts w:hint="eastAsia" w:ascii="仿宋" w:hAnsi="微软雅黑" w:eastAsia="仿宋"/>
          <w:sz w:val="28"/>
          <w:szCs w:val="28"/>
        </w:rPr>
        <w:t>办公费</w:t>
      </w:r>
      <w:r>
        <w:rPr>
          <w:rFonts w:hint="eastAsia" w:ascii="仿宋" w:hAnsi="微软雅黑" w:eastAsia="仿宋"/>
          <w:sz w:val="28"/>
          <w:szCs w:val="28"/>
          <w:lang w:val="en-US" w:eastAsia="zh-CN"/>
        </w:rPr>
        <w:t>3</w:t>
      </w:r>
      <w:r>
        <w:rPr>
          <w:rFonts w:hint="eastAsia" w:ascii="仿宋" w:hAnsi="微软雅黑" w:eastAsia="仿宋"/>
          <w:sz w:val="28"/>
          <w:szCs w:val="28"/>
        </w:rPr>
        <w:t>万元</w:t>
      </w:r>
      <w:r>
        <w:rPr>
          <w:rFonts w:hint="eastAsia" w:ascii="仿宋" w:hAnsi="微软雅黑" w:eastAsia="仿宋"/>
          <w:sz w:val="28"/>
          <w:szCs w:val="28"/>
          <w:lang w:eastAsia="zh-CN"/>
        </w:rPr>
        <w:t>，</w:t>
      </w:r>
      <w:r>
        <w:rPr>
          <w:rFonts w:hint="eastAsia" w:ascii="仿宋" w:hAnsi="微软雅黑" w:eastAsia="仿宋"/>
          <w:sz w:val="28"/>
          <w:szCs w:val="28"/>
        </w:rPr>
        <w:t>其他商品和服务支出1万元</w:t>
      </w:r>
    </w:p>
    <w:p w14:paraId="291570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7325F8">
      <w:pPr>
        <w:widowControl/>
        <w:spacing w:line="560" w:lineRule="exact"/>
        <w:ind w:firstLine="560" w:firstLineChars="200"/>
        <w:rPr>
          <w:rFonts w:hint="eastAsia" w:ascii="仿宋" w:hAnsi="微软雅黑" w:eastAsia="仿宋"/>
          <w:sz w:val="28"/>
          <w:szCs w:val="28"/>
        </w:rPr>
      </w:pPr>
    </w:p>
    <w:p w14:paraId="385291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项目名称：生物多样性司法保护基地暨异地修复示范林管护费</w:t>
      </w:r>
    </w:p>
    <w:p w14:paraId="0F116D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设立的政策依据：乌鲁木齐铁路运输中级法院、吐鲁番市人民检察院、托克逊县林业和草原局《关于建立生物多样性司法保护基地暨异地修复示范林合作框架协议》</w:t>
      </w:r>
    </w:p>
    <w:p w14:paraId="4301FE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36F81C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2DFC5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资金分配情况：其他商品和服务支出2.5万元</w:t>
      </w:r>
      <w:r>
        <w:rPr>
          <w:rFonts w:hint="eastAsia" w:ascii="仿宋" w:hAnsi="微软雅黑" w:eastAsia="仿宋"/>
          <w:sz w:val="28"/>
          <w:szCs w:val="28"/>
          <w:lang w:eastAsia="zh-CN"/>
        </w:rPr>
        <w:t>，</w:t>
      </w:r>
      <w:r>
        <w:rPr>
          <w:rFonts w:hint="eastAsia" w:ascii="仿宋" w:hAnsi="微软雅黑" w:eastAsia="仿宋"/>
          <w:sz w:val="28"/>
          <w:szCs w:val="28"/>
        </w:rPr>
        <w:t>专用材料费22.5万元</w:t>
      </w:r>
    </w:p>
    <w:p w14:paraId="37225A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79B594">
      <w:pPr>
        <w:widowControl/>
        <w:spacing w:line="560" w:lineRule="exact"/>
        <w:ind w:firstLine="560" w:firstLineChars="200"/>
        <w:rPr>
          <w:rFonts w:hint="eastAsia" w:ascii="仿宋" w:hAnsi="微软雅黑" w:eastAsia="仿宋"/>
          <w:sz w:val="28"/>
          <w:szCs w:val="28"/>
        </w:rPr>
      </w:pPr>
    </w:p>
    <w:p w14:paraId="0C7E8C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项目名称：森林、草原防火灭火车辆经费（2025年三农项目）</w:t>
      </w:r>
    </w:p>
    <w:p w14:paraId="005797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设立的政策依据：其他商品和服务支出2.5万元</w:t>
      </w:r>
      <w:r>
        <w:rPr>
          <w:rFonts w:hint="eastAsia" w:ascii="仿宋" w:hAnsi="微软雅黑" w:eastAsia="仿宋"/>
          <w:sz w:val="28"/>
          <w:szCs w:val="28"/>
          <w:lang w:eastAsia="zh-CN"/>
        </w:rPr>
        <w:t>，</w:t>
      </w:r>
      <w:r>
        <w:rPr>
          <w:rFonts w:hint="eastAsia" w:ascii="仿宋" w:hAnsi="微软雅黑" w:eastAsia="仿宋"/>
          <w:sz w:val="28"/>
          <w:szCs w:val="28"/>
        </w:rPr>
        <w:t>专用材料费22.5万元</w:t>
      </w:r>
    </w:p>
    <w:p w14:paraId="201ADC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D723D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0FFAB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资金分配情况：其他交通费用</w:t>
      </w:r>
      <w:r>
        <w:rPr>
          <w:rFonts w:hint="eastAsia" w:ascii="仿宋" w:hAnsi="微软雅黑" w:eastAsia="仿宋"/>
          <w:sz w:val="28"/>
          <w:szCs w:val="28"/>
          <w:lang w:val="en-US" w:eastAsia="zh-CN"/>
        </w:rPr>
        <w:t>8</w:t>
      </w:r>
      <w:r>
        <w:rPr>
          <w:rFonts w:hint="eastAsia" w:ascii="仿宋" w:hAnsi="微软雅黑" w:eastAsia="仿宋"/>
          <w:sz w:val="28"/>
          <w:szCs w:val="28"/>
        </w:rPr>
        <w:t>万元</w:t>
      </w:r>
      <w:r>
        <w:rPr>
          <w:rFonts w:hint="eastAsia" w:ascii="仿宋" w:hAnsi="微软雅黑" w:eastAsia="仿宋"/>
          <w:sz w:val="28"/>
          <w:szCs w:val="28"/>
          <w:lang w:eastAsia="zh-CN"/>
        </w:rPr>
        <w:t>，燃油费</w:t>
      </w:r>
      <w:r>
        <w:rPr>
          <w:rFonts w:hint="eastAsia" w:ascii="仿宋" w:hAnsi="微软雅黑" w:eastAsia="仿宋"/>
          <w:sz w:val="28"/>
          <w:szCs w:val="28"/>
          <w:lang w:val="en-US" w:eastAsia="zh-CN"/>
        </w:rPr>
        <w:t>2万元</w:t>
      </w:r>
    </w:p>
    <w:p w14:paraId="48D10A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1FF6B6">
      <w:pPr>
        <w:widowControl/>
        <w:spacing w:line="560" w:lineRule="exact"/>
        <w:ind w:firstLine="560" w:firstLineChars="200"/>
        <w:rPr>
          <w:rFonts w:hint="eastAsia" w:ascii="仿宋" w:hAnsi="微软雅黑" w:eastAsia="仿宋"/>
          <w:sz w:val="28"/>
          <w:szCs w:val="28"/>
        </w:rPr>
      </w:pPr>
    </w:p>
    <w:p w14:paraId="0DEEEA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项目名称：2018年度防沙治沙示范建设项目</w:t>
      </w:r>
    </w:p>
    <w:p w14:paraId="032323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2018</w:t>
      </w:r>
      <w:r>
        <w:rPr>
          <w:rFonts w:hint="eastAsia" w:ascii="仿宋" w:hAnsi="微软雅黑" w:eastAsia="仿宋"/>
          <w:sz w:val="28"/>
          <w:szCs w:val="28"/>
          <w:lang w:eastAsia="zh-CN"/>
        </w:rPr>
        <w:t>〕</w:t>
      </w:r>
      <w:r>
        <w:rPr>
          <w:rFonts w:hint="eastAsia" w:ascii="仿宋" w:hAnsi="微软雅黑" w:eastAsia="仿宋"/>
          <w:sz w:val="28"/>
          <w:szCs w:val="28"/>
        </w:rPr>
        <w:t>31号</w:t>
      </w:r>
    </w:p>
    <w:p w14:paraId="326361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19740C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C359A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资金分配情况：基础设施建设费2</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，专用材料费</w:t>
      </w:r>
      <w:r>
        <w:rPr>
          <w:rFonts w:hint="eastAsia" w:ascii="仿宋" w:hAnsi="微软雅黑" w:eastAsia="仿宋"/>
          <w:sz w:val="28"/>
          <w:szCs w:val="28"/>
          <w:lang w:val="en-US" w:eastAsia="zh-CN"/>
        </w:rPr>
        <w:t>4万元</w:t>
      </w:r>
    </w:p>
    <w:p w14:paraId="4B60BB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A075C3">
      <w:pPr>
        <w:widowControl/>
        <w:spacing w:line="560" w:lineRule="exact"/>
        <w:ind w:firstLine="560" w:firstLineChars="200"/>
        <w:rPr>
          <w:rFonts w:hint="eastAsia" w:ascii="仿宋" w:hAnsi="微软雅黑" w:eastAsia="仿宋"/>
          <w:sz w:val="28"/>
          <w:szCs w:val="28"/>
        </w:rPr>
      </w:pPr>
    </w:p>
    <w:p w14:paraId="5A64B5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项目名称：2025年病虫害防治项目（2025年三农项目）</w:t>
      </w:r>
    </w:p>
    <w:p w14:paraId="3EDFD5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设立的政策依据：2023年县委办三农资金会议纪要，中华人民共和国病虫害防治条例</w:t>
      </w:r>
    </w:p>
    <w:p w14:paraId="2D2AE8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36CDF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D080C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w:t>
      </w:r>
      <w:r>
        <w:rPr>
          <w:rFonts w:hint="eastAsia" w:ascii="仿宋" w:hAnsi="微软雅黑" w:eastAsia="仿宋"/>
          <w:sz w:val="28"/>
          <w:szCs w:val="28"/>
          <w:lang w:val="en-US" w:eastAsia="zh-CN"/>
        </w:rPr>
        <w:t>45</w:t>
      </w:r>
      <w:r>
        <w:rPr>
          <w:rFonts w:hint="eastAsia" w:ascii="仿宋" w:hAnsi="微软雅黑" w:eastAsia="仿宋"/>
          <w:sz w:val="28"/>
          <w:szCs w:val="28"/>
        </w:rPr>
        <w:t>万元</w:t>
      </w:r>
      <w:r>
        <w:rPr>
          <w:rFonts w:hint="eastAsia" w:ascii="仿宋" w:hAnsi="微软雅黑" w:eastAsia="仿宋"/>
          <w:sz w:val="28"/>
          <w:szCs w:val="28"/>
          <w:lang w:eastAsia="zh-CN"/>
        </w:rPr>
        <w:t>，其他商品和服务支出</w:t>
      </w:r>
      <w:r>
        <w:rPr>
          <w:rFonts w:hint="eastAsia" w:ascii="仿宋" w:hAnsi="微软雅黑" w:eastAsia="仿宋"/>
          <w:sz w:val="28"/>
          <w:szCs w:val="28"/>
          <w:lang w:val="en-US" w:eastAsia="zh-CN"/>
        </w:rPr>
        <w:t>5万元</w:t>
      </w:r>
    </w:p>
    <w:p w14:paraId="7C60C4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AB885E">
      <w:pPr>
        <w:widowControl/>
        <w:spacing w:line="560" w:lineRule="exact"/>
        <w:ind w:firstLine="560" w:firstLineChars="200"/>
        <w:rPr>
          <w:rFonts w:hint="eastAsia" w:ascii="仿宋" w:hAnsi="微软雅黑" w:eastAsia="仿宋"/>
          <w:sz w:val="28"/>
          <w:szCs w:val="28"/>
        </w:rPr>
      </w:pPr>
    </w:p>
    <w:p w14:paraId="4F3B92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项目名称：吐鲁番市林业有害生物防治综合能力提升项目（2025年三农项目）</w:t>
      </w:r>
    </w:p>
    <w:p w14:paraId="720917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设立的政策依据：《吐鲁番市林业有害生物防治综合能力提升项目》</w:t>
      </w:r>
    </w:p>
    <w:p w14:paraId="564E40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7B924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1DA5E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w:t>
      </w:r>
      <w:r>
        <w:rPr>
          <w:rFonts w:hint="eastAsia" w:ascii="仿宋" w:hAnsi="微软雅黑" w:eastAsia="仿宋"/>
          <w:sz w:val="28"/>
          <w:szCs w:val="28"/>
          <w:lang w:eastAsia="zh-CN"/>
        </w:rPr>
        <w:t>飞</w:t>
      </w:r>
      <w:r>
        <w:rPr>
          <w:rFonts w:hint="eastAsia" w:ascii="仿宋" w:hAnsi="微软雅黑" w:eastAsia="仿宋"/>
          <w:sz w:val="28"/>
          <w:szCs w:val="28"/>
          <w:lang w:val="en-US" w:eastAsia="zh-CN"/>
        </w:rPr>
        <w:t>45</w:t>
      </w:r>
      <w:r>
        <w:rPr>
          <w:rFonts w:hint="eastAsia" w:ascii="仿宋" w:hAnsi="微软雅黑" w:eastAsia="仿宋"/>
          <w:sz w:val="28"/>
          <w:szCs w:val="28"/>
        </w:rPr>
        <w:t>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5万元</w:t>
      </w:r>
    </w:p>
    <w:p w14:paraId="12A7D3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67B114">
      <w:pPr>
        <w:widowControl/>
        <w:spacing w:line="560" w:lineRule="exact"/>
        <w:ind w:firstLine="560" w:firstLineChars="200"/>
        <w:rPr>
          <w:rFonts w:hint="eastAsia" w:ascii="仿宋" w:hAnsi="微软雅黑" w:eastAsia="仿宋"/>
          <w:sz w:val="28"/>
          <w:szCs w:val="28"/>
        </w:rPr>
      </w:pPr>
    </w:p>
    <w:p w14:paraId="1E74F5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项目名称：吐鲁番市吐哈盆地（天山森林草原）生态综合治理项目（2025年三农项目）</w:t>
      </w:r>
    </w:p>
    <w:p w14:paraId="28A767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设立的政策依据：关于吐鲁番市吐哈盆地（天山森林草原）生态综合治理项目（托克逊县项目区）的批复（托政函</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155号）</w:t>
      </w:r>
    </w:p>
    <w:p w14:paraId="0589CE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预算安排规模：55.49万元</w:t>
      </w:r>
    </w:p>
    <w:p w14:paraId="3F404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C8ADF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0.49万元</w:t>
      </w:r>
    </w:p>
    <w:p w14:paraId="4C0B70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955CA5">
      <w:pPr>
        <w:widowControl/>
        <w:spacing w:line="560" w:lineRule="exact"/>
        <w:ind w:firstLine="560" w:firstLineChars="200"/>
        <w:rPr>
          <w:rFonts w:hint="eastAsia" w:ascii="仿宋" w:hAnsi="微软雅黑" w:eastAsia="仿宋"/>
          <w:sz w:val="28"/>
          <w:szCs w:val="28"/>
        </w:rPr>
      </w:pPr>
    </w:p>
    <w:p w14:paraId="6057AA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项目名称：2018年重点防护林工程项目</w:t>
      </w:r>
    </w:p>
    <w:p w14:paraId="1C8428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2018</w:t>
      </w:r>
      <w:r>
        <w:rPr>
          <w:rFonts w:hint="eastAsia" w:ascii="仿宋" w:hAnsi="微软雅黑" w:eastAsia="仿宋"/>
          <w:sz w:val="28"/>
          <w:szCs w:val="28"/>
          <w:lang w:eastAsia="zh-CN"/>
        </w:rPr>
        <w:t>〕</w:t>
      </w:r>
      <w:r>
        <w:rPr>
          <w:rFonts w:hint="eastAsia" w:ascii="仿宋" w:hAnsi="微软雅黑" w:eastAsia="仿宋"/>
          <w:sz w:val="28"/>
          <w:szCs w:val="28"/>
        </w:rPr>
        <w:t>32号</w:t>
      </w:r>
    </w:p>
    <w:p w14:paraId="0D07C1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预算安排规模：55.56万元</w:t>
      </w:r>
    </w:p>
    <w:p w14:paraId="527A90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A0777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0.56万元</w:t>
      </w:r>
    </w:p>
    <w:p w14:paraId="2A6354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CB98CF">
      <w:pPr>
        <w:widowControl/>
        <w:spacing w:line="560" w:lineRule="exact"/>
        <w:ind w:firstLine="560" w:firstLineChars="200"/>
        <w:rPr>
          <w:rFonts w:hint="eastAsia" w:ascii="仿宋" w:hAnsi="微软雅黑" w:eastAsia="仿宋"/>
          <w:sz w:val="28"/>
          <w:szCs w:val="28"/>
        </w:rPr>
      </w:pPr>
    </w:p>
    <w:p w14:paraId="28DD5A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项目名称：2021年森林抚育补助项目</w:t>
      </w:r>
    </w:p>
    <w:p w14:paraId="1F9945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w:t>
      </w:r>
      <w:r>
        <w:rPr>
          <w:rFonts w:hint="eastAsia" w:ascii="仿宋" w:hAnsi="微软雅黑" w:eastAsia="仿宋"/>
          <w:sz w:val="28"/>
          <w:szCs w:val="28"/>
          <w:lang w:eastAsia="zh-CN"/>
        </w:rPr>
        <w:t>〔</w:t>
      </w:r>
      <w:r>
        <w:rPr>
          <w:rFonts w:hint="eastAsia" w:ascii="仿宋" w:hAnsi="微软雅黑" w:eastAsia="仿宋"/>
          <w:sz w:val="28"/>
          <w:szCs w:val="28"/>
        </w:rPr>
        <w:t>2020</w:t>
      </w:r>
      <w:r>
        <w:rPr>
          <w:rFonts w:hint="eastAsia" w:ascii="仿宋" w:hAnsi="微软雅黑" w:eastAsia="仿宋"/>
          <w:sz w:val="28"/>
          <w:szCs w:val="28"/>
          <w:lang w:eastAsia="zh-CN"/>
        </w:rPr>
        <w:t>〕</w:t>
      </w:r>
      <w:r>
        <w:rPr>
          <w:rFonts w:hint="eastAsia" w:ascii="仿宋" w:hAnsi="微软雅黑" w:eastAsia="仿宋"/>
          <w:sz w:val="28"/>
          <w:szCs w:val="28"/>
        </w:rPr>
        <w:t>68号</w:t>
      </w:r>
    </w:p>
    <w:p w14:paraId="07AFEB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预算安排规模：65.63万元</w:t>
      </w:r>
    </w:p>
    <w:p w14:paraId="362DD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B4FE2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资金分配情况：基础设施建设65万元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0.63</w:t>
      </w:r>
    </w:p>
    <w:p w14:paraId="57DFD9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507E1F">
      <w:pPr>
        <w:widowControl/>
        <w:spacing w:line="560" w:lineRule="exact"/>
        <w:ind w:firstLine="560" w:firstLineChars="200"/>
        <w:rPr>
          <w:rFonts w:hint="eastAsia" w:ascii="仿宋" w:hAnsi="微软雅黑" w:eastAsia="仿宋"/>
          <w:sz w:val="28"/>
          <w:szCs w:val="28"/>
        </w:rPr>
      </w:pPr>
    </w:p>
    <w:p w14:paraId="6468DB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项目名称：2025年林木、草原资源保护及利用规划，图斑举证经费</w:t>
      </w:r>
    </w:p>
    <w:p w14:paraId="2CEEE5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设立的政策依据：2023年托克逊县经责审计整改欠款。自治区自然资源审计反馈问题；单位职责</w:t>
      </w:r>
    </w:p>
    <w:p w14:paraId="30CB41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预算安排规模：103.30万元</w:t>
      </w:r>
    </w:p>
    <w:p w14:paraId="762F07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1ADC3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w:t>
      </w:r>
      <w:r>
        <w:rPr>
          <w:rFonts w:hint="eastAsia" w:ascii="仿宋" w:hAnsi="微软雅黑" w:eastAsia="仿宋"/>
          <w:sz w:val="28"/>
          <w:szCs w:val="28"/>
          <w:lang w:val="en-US" w:eastAsia="zh-CN"/>
        </w:rPr>
        <w:t>9</w:t>
      </w:r>
      <w:r>
        <w:rPr>
          <w:rFonts w:hint="eastAsia" w:ascii="仿宋" w:hAnsi="微软雅黑" w:eastAsia="仿宋"/>
          <w:sz w:val="28"/>
          <w:szCs w:val="28"/>
        </w:rPr>
        <w:t>3.3万元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10万元</w:t>
      </w:r>
    </w:p>
    <w:p w14:paraId="3D6310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C1293A">
      <w:pPr>
        <w:widowControl/>
        <w:spacing w:line="560" w:lineRule="exact"/>
        <w:ind w:firstLine="560" w:firstLineChars="200"/>
        <w:rPr>
          <w:rFonts w:hint="eastAsia" w:ascii="仿宋" w:hAnsi="微软雅黑" w:eastAsia="仿宋"/>
          <w:sz w:val="28"/>
          <w:szCs w:val="28"/>
        </w:rPr>
      </w:pPr>
    </w:p>
    <w:p w14:paraId="4B4280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项目名称：2025年重点区域林木管护电费和林木管护承包费（2025年三农项目）</w:t>
      </w:r>
    </w:p>
    <w:p w14:paraId="224B31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设立的政策依据：1、托政纪</w:t>
      </w:r>
      <w:r>
        <w:rPr>
          <w:rFonts w:hint="eastAsia" w:ascii="仿宋" w:hAnsi="微软雅黑" w:eastAsia="仿宋"/>
          <w:sz w:val="28"/>
          <w:szCs w:val="28"/>
          <w:lang w:eastAsia="zh-CN"/>
        </w:rPr>
        <w:t>〔</w:t>
      </w:r>
      <w:r>
        <w:rPr>
          <w:rFonts w:hint="eastAsia" w:ascii="仿宋" w:hAnsi="微软雅黑" w:eastAsia="仿宋"/>
          <w:sz w:val="28"/>
          <w:szCs w:val="28"/>
        </w:rPr>
        <w:t>2023</w:t>
      </w:r>
      <w:r>
        <w:rPr>
          <w:rFonts w:hint="eastAsia" w:ascii="仿宋" w:hAnsi="微软雅黑" w:eastAsia="仿宋"/>
          <w:sz w:val="28"/>
          <w:szCs w:val="28"/>
          <w:lang w:eastAsia="zh-CN"/>
        </w:rPr>
        <w:t>〕</w:t>
      </w:r>
      <w:r>
        <w:rPr>
          <w:rFonts w:hint="eastAsia" w:ascii="仿宋" w:hAnsi="微软雅黑" w:eastAsia="仿宋"/>
          <w:sz w:val="28"/>
          <w:szCs w:val="28"/>
        </w:rPr>
        <w:t>38号托克逊县第十八届人民政府第4次常务会议纪要；2、2018年第二次财政委员会会议纪要</w:t>
      </w:r>
    </w:p>
    <w:p w14:paraId="14F00F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预算安排规模：378.00万元</w:t>
      </w:r>
    </w:p>
    <w:p w14:paraId="77D954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9DE4D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资金分配情况：委托业务费108万元</w:t>
      </w:r>
      <w:r>
        <w:rPr>
          <w:rFonts w:hint="eastAsia" w:ascii="仿宋" w:hAnsi="微软雅黑" w:eastAsia="仿宋"/>
          <w:sz w:val="28"/>
          <w:szCs w:val="28"/>
          <w:lang w:eastAsia="zh-CN"/>
        </w:rPr>
        <w:t>，</w:t>
      </w:r>
      <w:r>
        <w:rPr>
          <w:rFonts w:hint="eastAsia" w:ascii="仿宋" w:hAnsi="微软雅黑" w:eastAsia="仿宋"/>
          <w:sz w:val="28"/>
          <w:szCs w:val="28"/>
        </w:rPr>
        <w:t>电费270万元</w:t>
      </w:r>
    </w:p>
    <w:p w14:paraId="379FC1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EAB59B">
      <w:pPr>
        <w:widowControl/>
        <w:spacing w:line="560" w:lineRule="exact"/>
        <w:ind w:firstLine="560" w:firstLineChars="200"/>
        <w:rPr>
          <w:rFonts w:hint="eastAsia" w:ascii="仿宋" w:hAnsi="微软雅黑" w:eastAsia="仿宋"/>
          <w:sz w:val="28"/>
          <w:szCs w:val="28"/>
        </w:rPr>
      </w:pPr>
    </w:p>
    <w:p w14:paraId="701F02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项目名称：伊拉湖镇西侧林木管护项目（2025年三农项目）</w:t>
      </w:r>
    </w:p>
    <w:p w14:paraId="5E175C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设立的政策依据：防沙治沙条例</w:t>
      </w:r>
    </w:p>
    <w:p w14:paraId="286233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预算安排规模：135.00万元</w:t>
      </w:r>
    </w:p>
    <w:p w14:paraId="198FB9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D2E28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35万元</w:t>
      </w:r>
    </w:p>
    <w:p w14:paraId="436924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8E3EAA">
      <w:pPr>
        <w:widowControl/>
        <w:spacing w:line="560" w:lineRule="exact"/>
        <w:ind w:firstLine="560" w:firstLineChars="200"/>
        <w:rPr>
          <w:rFonts w:hint="eastAsia" w:ascii="仿宋" w:hAnsi="微软雅黑" w:eastAsia="仿宋"/>
          <w:sz w:val="28"/>
          <w:szCs w:val="28"/>
        </w:rPr>
      </w:pPr>
    </w:p>
    <w:p w14:paraId="1C929B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项目名称：2025年化解政府拖欠账款项目</w:t>
      </w:r>
    </w:p>
    <w:p w14:paraId="45A0E5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79EE6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预算安排规模：209.26万元</w:t>
      </w:r>
    </w:p>
    <w:p w14:paraId="546F29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F40F8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资金分配情况：基础设施建设20</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9.26万元</w:t>
      </w:r>
    </w:p>
    <w:p w14:paraId="5ABEC0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D14BCB">
      <w:pPr>
        <w:widowControl/>
        <w:spacing w:line="560" w:lineRule="exact"/>
        <w:ind w:firstLine="560" w:firstLineChars="200"/>
        <w:rPr>
          <w:rFonts w:hint="eastAsia" w:ascii="仿宋" w:hAnsi="微软雅黑" w:eastAsia="仿宋"/>
          <w:sz w:val="28"/>
          <w:szCs w:val="28"/>
        </w:rPr>
      </w:pPr>
    </w:p>
    <w:p w14:paraId="068F72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项目名称：2025年水资源税（2025年三农项目）</w:t>
      </w:r>
    </w:p>
    <w:p w14:paraId="524AAD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设立的政策依据：“关于调整我区水资源费征收标准有关问题的通知”新发改农价</w:t>
      </w:r>
      <w:r>
        <w:rPr>
          <w:rFonts w:hint="eastAsia" w:ascii="仿宋" w:hAnsi="微软雅黑" w:eastAsia="仿宋"/>
          <w:sz w:val="28"/>
          <w:szCs w:val="28"/>
          <w:lang w:eastAsia="zh-CN"/>
        </w:rPr>
        <w:t>〔</w:t>
      </w:r>
      <w:r>
        <w:rPr>
          <w:rFonts w:hint="eastAsia" w:ascii="仿宋" w:hAnsi="微软雅黑" w:eastAsia="仿宋"/>
          <w:sz w:val="28"/>
          <w:szCs w:val="28"/>
        </w:rPr>
        <w:t>2025</w:t>
      </w:r>
      <w:r>
        <w:rPr>
          <w:rFonts w:hint="eastAsia" w:ascii="仿宋" w:hAnsi="微软雅黑" w:eastAsia="仿宋"/>
          <w:sz w:val="28"/>
          <w:szCs w:val="28"/>
          <w:lang w:eastAsia="zh-CN"/>
        </w:rPr>
        <w:t>〕</w:t>
      </w:r>
      <w:r>
        <w:rPr>
          <w:rFonts w:hint="eastAsia" w:ascii="仿宋" w:hAnsi="微软雅黑" w:eastAsia="仿宋"/>
          <w:sz w:val="28"/>
          <w:szCs w:val="28"/>
        </w:rPr>
        <w:t>1724号</w:t>
      </w:r>
    </w:p>
    <w:p w14:paraId="619536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预算安排规模：225.60万元</w:t>
      </w:r>
    </w:p>
    <w:p w14:paraId="19AE6D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608B8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资金分配情况：税金及附加费用2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25.6万元</w:t>
      </w:r>
    </w:p>
    <w:p w14:paraId="3B6F9B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F1A0D1">
      <w:pPr>
        <w:widowControl/>
        <w:spacing w:line="560" w:lineRule="exact"/>
        <w:ind w:firstLine="560" w:firstLineChars="200"/>
        <w:rPr>
          <w:rFonts w:hint="eastAsia" w:ascii="仿宋" w:hAnsi="微软雅黑" w:eastAsia="仿宋"/>
          <w:sz w:val="28"/>
          <w:szCs w:val="28"/>
        </w:rPr>
      </w:pPr>
    </w:p>
    <w:p w14:paraId="262B5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项目名称：2025年林木管护、采购补植补造项目（2025年三农项目）</w:t>
      </w:r>
    </w:p>
    <w:p w14:paraId="248B0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设立的政策依据：吐鲁番市林木保护管理条例；森林法</w:t>
      </w:r>
    </w:p>
    <w:p w14:paraId="6DAC46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预算安排规模：425.16万元</w:t>
      </w:r>
    </w:p>
    <w:p w14:paraId="7E7128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0212E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资金分配情况：基础设施建设费4</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，其他商品和服务费</w:t>
      </w:r>
      <w:r>
        <w:rPr>
          <w:rFonts w:hint="eastAsia" w:ascii="仿宋" w:hAnsi="微软雅黑" w:eastAsia="仿宋"/>
          <w:sz w:val="28"/>
          <w:szCs w:val="28"/>
          <w:lang w:val="en-US" w:eastAsia="zh-CN"/>
        </w:rPr>
        <w:t>25.16万元</w:t>
      </w:r>
    </w:p>
    <w:p w14:paraId="27C059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5E85087">
      <w:pPr>
        <w:widowControl/>
        <w:spacing w:line="560" w:lineRule="exact"/>
        <w:ind w:firstLine="560" w:firstLineChars="200"/>
        <w:rPr>
          <w:rFonts w:hint="eastAsia" w:ascii="仿宋" w:hAnsi="微软雅黑" w:eastAsia="仿宋"/>
          <w:sz w:val="28"/>
          <w:szCs w:val="28"/>
        </w:rPr>
      </w:pPr>
    </w:p>
    <w:p w14:paraId="427E0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项目名称：林果展评、展会（2025年三农项目）</w:t>
      </w:r>
    </w:p>
    <w:p w14:paraId="3A9643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7A2489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2A029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A4AD9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资金分配情况：办公费9万元</w:t>
      </w:r>
      <w:r>
        <w:rPr>
          <w:rFonts w:hint="eastAsia" w:ascii="仿宋" w:hAnsi="微软雅黑" w:eastAsia="仿宋"/>
          <w:sz w:val="28"/>
          <w:szCs w:val="28"/>
          <w:lang w:eastAsia="zh-CN"/>
        </w:rPr>
        <w:t>，</w:t>
      </w:r>
      <w:r>
        <w:rPr>
          <w:rFonts w:hint="eastAsia" w:ascii="仿宋" w:hAnsi="微软雅黑" w:eastAsia="仿宋"/>
          <w:sz w:val="28"/>
          <w:szCs w:val="28"/>
        </w:rPr>
        <w:t>差旅费4万元</w:t>
      </w:r>
      <w:r>
        <w:rPr>
          <w:rFonts w:hint="eastAsia" w:ascii="仿宋" w:hAnsi="微软雅黑" w:eastAsia="仿宋"/>
          <w:sz w:val="28"/>
          <w:szCs w:val="28"/>
          <w:lang w:eastAsia="zh-CN"/>
        </w:rPr>
        <w:t>，</w:t>
      </w:r>
      <w:r>
        <w:rPr>
          <w:rFonts w:hint="eastAsia" w:ascii="仿宋" w:hAnsi="微软雅黑" w:eastAsia="仿宋"/>
          <w:sz w:val="28"/>
          <w:szCs w:val="28"/>
        </w:rPr>
        <w:t>劳务费2万元</w:t>
      </w:r>
    </w:p>
    <w:p w14:paraId="19F5F2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10E09A">
      <w:pPr>
        <w:widowControl/>
        <w:spacing w:line="560" w:lineRule="exact"/>
        <w:ind w:firstLine="560" w:firstLineChars="200"/>
        <w:rPr>
          <w:rFonts w:hint="eastAsia" w:ascii="仿宋" w:hAnsi="微软雅黑" w:eastAsia="仿宋"/>
          <w:sz w:val="28"/>
          <w:szCs w:val="28"/>
        </w:rPr>
      </w:pPr>
    </w:p>
    <w:p w14:paraId="1D405F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项目名称：品种改良建设项目（2025年三农项目）</w:t>
      </w:r>
    </w:p>
    <w:p w14:paraId="12B26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设立的政策依据：吐鲁番市2024年特色林果业提质增效工作方案</w:t>
      </w:r>
    </w:p>
    <w:p w14:paraId="7474DB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4D5F0C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1FA072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资金分配情况：个人农业生产补贴40万元</w:t>
      </w:r>
    </w:p>
    <w:p w14:paraId="16F6D0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6F0567">
      <w:pPr>
        <w:widowControl/>
        <w:spacing w:line="560" w:lineRule="exact"/>
        <w:ind w:firstLine="560" w:firstLineChars="200"/>
        <w:rPr>
          <w:rFonts w:hint="eastAsia" w:ascii="仿宋" w:hAnsi="微软雅黑" w:eastAsia="仿宋"/>
          <w:sz w:val="28"/>
          <w:szCs w:val="28"/>
        </w:rPr>
      </w:pPr>
    </w:p>
    <w:p w14:paraId="1034C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项目名称：红枣、杏提高座果率实验示范及红枣对比检测项目（2025年三农项目）</w:t>
      </w:r>
    </w:p>
    <w:p w14:paraId="7E88A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设立的政策依据：红枣、杏专家来我县调研提出的意见</w:t>
      </w:r>
    </w:p>
    <w:p w14:paraId="75BB55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2CBE93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2315F1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资金分配情况：专用材料费42</w:t>
      </w:r>
      <w:r>
        <w:rPr>
          <w:rFonts w:hint="eastAsia" w:ascii="仿宋" w:hAnsi="微软雅黑" w:eastAsia="仿宋"/>
          <w:sz w:val="28"/>
          <w:szCs w:val="28"/>
          <w:lang w:val="en-US" w:eastAsia="zh-CN"/>
        </w:rPr>
        <w:t>.</w:t>
      </w:r>
      <w:r>
        <w:rPr>
          <w:rFonts w:hint="eastAsia" w:ascii="仿宋" w:hAnsi="微软雅黑" w:eastAsia="仿宋"/>
          <w:sz w:val="28"/>
          <w:szCs w:val="28"/>
        </w:rPr>
        <w:t>518万元</w:t>
      </w:r>
      <w:r>
        <w:rPr>
          <w:rFonts w:hint="eastAsia" w:ascii="仿宋" w:hAnsi="微软雅黑" w:eastAsia="仿宋"/>
          <w:sz w:val="28"/>
          <w:szCs w:val="28"/>
          <w:lang w:eastAsia="zh-CN"/>
        </w:rPr>
        <w:t>，</w:t>
      </w:r>
      <w:r>
        <w:rPr>
          <w:rFonts w:hint="eastAsia" w:ascii="仿宋" w:hAnsi="微软雅黑" w:eastAsia="仿宋"/>
          <w:sz w:val="28"/>
          <w:szCs w:val="28"/>
        </w:rPr>
        <w:t>委托业务费57.482万元</w:t>
      </w:r>
    </w:p>
    <w:p w14:paraId="050A33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6BEE1C">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2025年政府性基金预算拨款情况说明</w:t>
      </w:r>
    </w:p>
    <w:p w14:paraId="5EDD0C8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托克逊县林业和草原局（部门）2025年没有使用政府性基金预算拨款安排的支出，政府性基金预算支出情况表为空表。</w:t>
      </w:r>
    </w:p>
    <w:p w14:paraId="6A2099DE">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2025年国有资本经营预算拨款情况说明</w:t>
      </w:r>
    </w:p>
    <w:p w14:paraId="0607CD4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托克逊县林业和草原局（部门）2025年没有使用国有资本经营预算拨款安排的支出，国有资本经营预算支出情况表为空表。</w:t>
      </w:r>
    </w:p>
    <w:p w14:paraId="28237CC6">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2025年财政拨款“三公”经费预算情况说明</w:t>
      </w:r>
    </w:p>
    <w:p w14:paraId="750CF80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托克逊县林业和草原局（部门）2025年财政拨款“三公”经费数为12.00万元，其中：因公出国（境）费0.00万元，公务用车购置费0.00万元，公务用车运行费12.00万元，公务接待费0.00万元。</w:t>
      </w:r>
    </w:p>
    <w:p w14:paraId="4CCF3EB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20%，其中：因公出国（境）费增加0万元，增长0%，主要原因是2025年无此项预算；公务用车购置费增加0万元，增长0%，主要原因是2025年无此项预算；公务用车运行费增加2万元，增长20%，主要原因是</w:t>
      </w:r>
      <w:r>
        <w:rPr>
          <w:rFonts w:hint="eastAsia" w:ascii="仿宋" w:hAnsi="微软雅黑" w:eastAsia="仿宋"/>
          <w:sz w:val="28"/>
          <w:szCs w:val="28"/>
          <w:lang w:val="en-US" w:eastAsia="zh-CN"/>
        </w:rPr>
        <w:t>本年度林草站从林草局借调一辆</w:t>
      </w:r>
      <w:r>
        <w:rPr>
          <w:rFonts w:hint="eastAsia" w:ascii="仿宋" w:hAnsi="微软雅黑" w:eastAsia="仿宋"/>
          <w:sz w:val="28"/>
          <w:szCs w:val="28"/>
          <w:lang w:eastAsia="zh-CN"/>
        </w:rPr>
        <w:t>公务用车；公务接待费增加0万元，增长0%，主要原因是2025年无此项预算。</w:t>
      </w:r>
    </w:p>
    <w:p w14:paraId="4DD14B0D">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2025年上年结转结余预算情况说明</w:t>
      </w:r>
    </w:p>
    <w:p w14:paraId="7323ED1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托克逊县林业和草原局（部门）2025上年结转结余589.35万元，包括：财政拨款589.35万元，非财政拨款0.00万元，其中：</w:t>
      </w:r>
    </w:p>
    <w:p w14:paraId="194F587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1.关于提前下达2024年中央林业草原改革发展资金（吐市财建〔2023〕79号）（吐市财建〔2023〕79号）（项目）0.75万元，主要用于：退耕还林补助资金。</w:t>
      </w:r>
    </w:p>
    <w:p w14:paraId="7BD1216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2.关于提前下达2024年中央林业草原生态保护恢复资金（吐市财建〔2023〕77号）（项目）22.98万元，主要用于：公益林管护人员1月工资社保公积金和临时工工资，工程尾款等。</w:t>
      </w:r>
    </w:p>
    <w:p w14:paraId="7668357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3.2023年中央林业草原生态保护恢复资金 吐市财建（2022）61号（项目）4.02万元，主要用于：防火补助资金。</w:t>
      </w:r>
    </w:p>
    <w:p w14:paraId="74DF35F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4.关于拨付2022年中央林业草原生态保护恢复资金的通知（吐市财建〔2023〕1号）（项目）11.01万元，主要用于：退耕还林补助资金。</w:t>
      </w:r>
    </w:p>
    <w:p w14:paraId="74D7A6B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5.2023年中央林业改革发展资金-国土绿化 退耕还林还草补助 吐市财建（2022）62号（项目）11.34万元，主要用于：退耕还林补助资金。</w:t>
      </w:r>
    </w:p>
    <w:p w14:paraId="130A74E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6.关于拨付2023年中央林业草原改革发展资金预算的通知（吐市财建〔2023〕3号）（项目）11.72万元，主要用于：退耕还林补助资金。</w:t>
      </w:r>
    </w:p>
    <w:p w14:paraId="404447A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7.关于提前下达2024年中央林业草原改革发展资金（吐市财建〔2023〕79号）（项目）17.55万元，主要用于：退耕还林补助资金。</w:t>
      </w:r>
    </w:p>
    <w:p w14:paraId="4516999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8.2024年中央“三北”工程补助资金（项目）18.56万元，主要用于：“三北”工程补助资金。</w:t>
      </w:r>
    </w:p>
    <w:p w14:paraId="3DB209B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9.2023年第二批中央林业草原改革发展资金（项目）34.20万元，主要用于：第二批村庄绿化补助。</w:t>
      </w:r>
    </w:p>
    <w:p w14:paraId="1B56BB3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10.吐鲁番市托克逊县脆弱区生态保护和修复项目（项目）457.22万元，主要用于：脆弱区生态保护和修复项目资金。</w:t>
      </w:r>
    </w:p>
    <w:p w14:paraId="1967036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BF95869">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4762D04F">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lang w:eastAsia="zh-CN"/>
        </w:rPr>
        <w:t>托克逊县林业和草原局（部门）2025年的机关运行经费财政拨款预算82.56万元，比上年预算增加2.42万元，增长3.02%。主要原因是托克逊县林业和草原局供暖面积增加。</w:t>
      </w:r>
    </w:p>
    <w:p w14:paraId="04BDE2C0">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19C74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2025年，托克逊县林业和草原局（部门）政府采购预算13.45万元，其中：政府采购货物预算13.45万元，政府采购工程预算0万元，政府采购服务预算0万元。</w:t>
      </w:r>
    </w:p>
    <w:p w14:paraId="02DECB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2025年托克逊县林业和草原局（部门）面向中小企业预留政府采购项目预算金额6.7万元，小微企业预留政府采购项目预算金额6.7万元。</w:t>
      </w:r>
    </w:p>
    <w:p w14:paraId="0B1902B1">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6F5400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截至2024年底，托克逊县林业和草原局（部门）及下属各预算单位占用使用国有资产总体情况为：</w:t>
      </w:r>
    </w:p>
    <w:p w14:paraId="285588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1.房屋2407.1平方米，价值378.64万元。</w:t>
      </w:r>
    </w:p>
    <w:p w14:paraId="3B94D6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2.车辆16辆，价值232.89万元；其中：一般公务用车5辆，价值88.96万元；执法执勤用车0辆，价值0万元；其他车辆8辆，价值117.74万元。</w:t>
      </w:r>
    </w:p>
    <w:p w14:paraId="4A04BD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3.办公家具价值958.8179万元。</w:t>
      </w:r>
    </w:p>
    <w:p w14:paraId="13CC2F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4.其他资产价值3177.1421万元。</w:t>
      </w:r>
    </w:p>
    <w:p w14:paraId="04361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部门价值50万元以上大型设备</w:t>
      </w:r>
      <w:r>
        <w:rPr>
          <w:rFonts w:hint="eastAsia" w:ascii="仿宋" w:hAnsi="微软雅黑" w:eastAsia="仿宋"/>
          <w:sz w:val="28"/>
          <w:szCs w:val="28"/>
          <w:lang w:val="en-US" w:eastAsia="zh-CN"/>
        </w:rPr>
        <w:t>0</w:t>
      </w:r>
      <w:r>
        <w:rPr>
          <w:rFonts w:hint="eastAsia" w:ascii="仿宋" w:hAnsi="微软雅黑" w:eastAsia="仿宋"/>
          <w:sz w:val="28"/>
          <w:szCs w:val="28"/>
        </w:rPr>
        <w:t>台（套），部门价值100万元以上大型设备</w:t>
      </w:r>
      <w:r>
        <w:rPr>
          <w:rFonts w:hint="eastAsia" w:ascii="仿宋" w:hAnsi="微软雅黑" w:eastAsia="仿宋"/>
          <w:sz w:val="28"/>
          <w:szCs w:val="28"/>
          <w:lang w:val="en-US" w:eastAsia="zh-CN"/>
        </w:rPr>
        <w:t>0</w:t>
      </w:r>
      <w:r>
        <w:rPr>
          <w:rFonts w:hint="eastAsia" w:ascii="仿宋" w:hAnsi="微软雅黑" w:eastAsia="仿宋"/>
          <w:sz w:val="28"/>
          <w:szCs w:val="28"/>
        </w:rPr>
        <w:t>台（套）。</w:t>
      </w:r>
    </w:p>
    <w:p w14:paraId="6D4D81E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2025年部门预算未安排购置车辆经费（或安排购置车辆经费0万元），安排购置50万元以上大型设备0台（套），单位价值100万元以上大型设备0台（套）。</w:t>
      </w:r>
    </w:p>
    <w:p w14:paraId="5431EB03">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CB3FCC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部门预算绩效管理整体预算绩效目标4个，涉及预算金额5599.65万元；当年预算安排项目共28个，其中:财政拨款项目涉及预算金额3487.3万元；非财政拨款项目涉及预算金额_____万元。具体情况见下表（按项目分别填报）：</w:t>
      </w:r>
    </w:p>
    <w:p w14:paraId="366F3200">
      <w:pPr>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1043"/>
        <w:tblOverlap w:val="never"/>
        <w:tblW w:w="9340" w:type="dxa"/>
        <w:jc w:val="center"/>
        <w:tblLayout w:type="fixed"/>
        <w:tblCellMar>
          <w:top w:w="0" w:type="dxa"/>
          <w:left w:w="108" w:type="dxa"/>
          <w:bottom w:w="0" w:type="dxa"/>
          <w:right w:w="108" w:type="dxa"/>
        </w:tblCellMar>
      </w:tblPr>
      <w:tblGrid>
        <w:gridCol w:w="1122"/>
        <w:gridCol w:w="1367"/>
        <w:gridCol w:w="1657"/>
        <w:gridCol w:w="1271"/>
        <w:gridCol w:w="2114"/>
        <w:gridCol w:w="1809"/>
      </w:tblGrid>
      <w:tr w14:paraId="2C7DD2A2">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73A630FD">
            <w:pPr>
              <w:widowControl/>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63CC45F">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D6D500">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69EE057A">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30F23E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72D2958B">
            <w:pPr>
              <w:jc w:val="left"/>
              <w:rPr>
                <w:rFonts w:hint="eastAsia" w:ascii="宋体" w:hAnsi="宋体" w:cs="宋体"/>
                <w:color w:val="000000"/>
                <w:sz w:val="20"/>
                <w:szCs w:val="20"/>
              </w:rPr>
            </w:pPr>
          </w:p>
        </w:tc>
      </w:tr>
      <w:tr w14:paraId="00D9E3A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75DC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3F0052FC">
            <w:pPr>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222F0C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6B4BD1F9">
            <w:pPr>
              <w:rPr>
                <w:rFonts w:hint="eastAsia" w:ascii="宋体" w:hAnsi="宋体" w:cs="宋体"/>
                <w:color w:val="000000"/>
                <w:sz w:val="20"/>
                <w:szCs w:val="20"/>
              </w:rPr>
            </w:pPr>
          </w:p>
        </w:tc>
      </w:tr>
      <w:tr w14:paraId="427D3AD9">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20EDF65E">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7220F848">
            <w:pPr>
              <w:widowControl/>
              <w:jc w:val="left"/>
              <w:textAlignment w:val="center"/>
              <w:rPr>
                <w:rFonts w:hint="eastAsia" w:ascii="宋体" w:hAnsi="宋体" w:cs="宋体"/>
                <w:color w:val="000000"/>
                <w:sz w:val="20"/>
                <w:szCs w:val="20"/>
              </w:rPr>
            </w:pPr>
          </w:p>
        </w:tc>
      </w:tr>
      <w:tr w14:paraId="006F773A">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29F6A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2EF467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EC61A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4F31D9A8">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84D306C">
            <w:pPr>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71513B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39E10A2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E2D0802">
            <w:pPr>
              <w:jc w:val="left"/>
              <w:rPr>
                <w:rFonts w:hint="eastAsia" w:ascii="宋体" w:hAnsi="宋体" w:cs="宋体"/>
                <w:color w:val="000000"/>
                <w:sz w:val="20"/>
                <w:szCs w:val="20"/>
              </w:rPr>
            </w:pPr>
          </w:p>
        </w:tc>
      </w:tr>
      <w:tr w14:paraId="4C5AF6E2">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A4D1BF0">
            <w:pPr>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0063ED10">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125E92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11602BEB">
            <w:pPr>
              <w:jc w:val="left"/>
              <w:rPr>
                <w:rFonts w:hint="eastAsia" w:ascii="宋体" w:hAnsi="宋体" w:cs="宋体"/>
                <w:color w:val="000000"/>
                <w:sz w:val="20"/>
                <w:szCs w:val="20"/>
              </w:rPr>
            </w:pPr>
          </w:p>
        </w:tc>
      </w:tr>
      <w:tr w14:paraId="7CD7E214">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AECF6C5">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A7FC2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0B4621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6558A61">
            <w:pPr>
              <w:jc w:val="left"/>
              <w:rPr>
                <w:rFonts w:hint="eastAsia" w:ascii="宋体" w:hAnsi="宋体" w:cs="宋体"/>
                <w:color w:val="000000"/>
                <w:sz w:val="20"/>
                <w:szCs w:val="20"/>
              </w:rPr>
            </w:pPr>
          </w:p>
        </w:tc>
      </w:tr>
      <w:tr w14:paraId="0308B84D">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72438A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4C9C40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55C9E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DBA02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63B405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573739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62730354">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70AAF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4BD763C">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5F78DC0">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D215845">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6691843">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2EA9D244">
            <w:pPr>
              <w:rPr>
                <w:rFonts w:hint="eastAsia" w:ascii="宋体" w:hAnsi="宋体" w:cs="宋体"/>
                <w:color w:val="000000"/>
                <w:sz w:val="24"/>
              </w:rPr>
            </w:pPr>
          </w:p>
        </w:tc>
      </w:tr>
      <w:tr w14:paraId="724179D8">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76D55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5E83EA12">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EAE6848">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F93FBA2">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6DDA273A">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F276AD3">
            <w:pPr>
              <w:rPr>
                <w:rFonts w:hint="eastAsia" w:ascii="宋体" w:hAnsi="宋体" w:cs="宋体"/>
                <w:color w:val="000000"/>
                <w:sz w:val="24"/>
              </w:rPr>
            </w:pPr>
          </w:p>
        </w:tc>
      </w:tr>
      <w:tr w14:paraId="1ACB40F4">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78A431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50FE701C">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8619E58">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809564B">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9F45FC4">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5EF6C81">
            <w:pPr>
              <w:rPr>
                <w:rFonts w:hint="eastAsia" w:ascii="宋体" w:hAnsi="宋体" w:cs="宋体"/>
                <w:color w:val="000000"/>
                <w:sz w:val="24"/>
              </w:rPr>
            </w:pPr>
          </w:p>
        </w:tc>
      </w:tr>
      <w:tr w14:paraId="1BDB8F9E">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077F9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7B318077">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257113A">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67F41B2">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C5E43C1">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328D3C7">
            <w:pPr>
              <w:rPr>
                <w:rFonts w:hint="eastAsia" w:ascii="宋体" w:hAnsi="宋体" w:cs="宋体"/>
                <w:color w:val="000000"/>
                <w:sz w:val="24"/>
              </w:rPr>
            </w:pPr>
          </w:p>
        </w:tc>
      </w:tr>
      <w:tr w14:paraId="485F4EAB">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82C83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75A7E608">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9BD33F">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79BD0BF">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529264C">
            <w:pP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FC13468">
            <w:pPr>
              <w:rPr>
                <w:rFonts w:hint="eastAsia" w:ascii="宋体" w:hAnsi="宋体" w:cs="宋体"/>
                <w:color w:val="000000"/>
                <w:sz w:val="24"/>
              </w:rPr>
            </w:pPr>
          </w:p>
        </w:tc>
      </w:tr>
      <w:tr w14:paraId="2CB7C3F6">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3B32B7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6A521D0">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FA14BCA">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42AA240">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CC2B365">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948F839">
            <w:pPr>
              <w:rPr>
                <w:rFonts w:hint="eastAsia" w:ascii="宋体" w:hAnsi="宋体" w:cs="宋体"/>
                <w:color w:val="000000"/>
                <w:sz w:val="24"/>
              </w:rPr>
            </w:pPr>
          </w:p>
        </w:tc>
      </w:tr>
    </w:tbl>
    <w:p w14:paraId="5991C6C8">
      <w:pPr>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271"/>
        <w:tblOverlap w:val="never"/>
        <w:tblW w:w="9260" w:type="dxa"/>
        <w:jc w:val="center"/>
        <w:tblLayout w:type="fixed"/>
        <w:tblCellMar>
          <w:top w:w="0" w:type="dxa"/>
          <w:left w:w="108" w:type="dxa"/>
          <w:bottom w:w="0" w:type="dxa"/>
          <w:right w:w="108" w:type="dxa"/>
        </w:tblCellMar>
      </w:tblPr>
      <w:tblGrid>
        <w:gridCol w:w="811"/>
        <w:gridCol w:w="1200"/>
        <w:gridCol w:w="1307"/>
        <w:gridCol w:w="861"/>
        <w:gridCol w:w="1455"/>
        <w:gridCol w:w="1081"/>
        <w:gridCol w:w="917"/>
        <w:gridCol w:w="868"/>
        <w:gridCol w:w="760"/>
      </w:tblGrid>
      <w:tr w14:paraId="647C104D">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12327E3A">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7ED02E69">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7C7A56E3">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556DFE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279391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1E88331C">
            <w:pPr>
              <w:jc w:val="center"/>
              <w:rPr>
                <w:rFonts w:hint="eastAsia" w:ascii="宋体" w:hAnsi="宋体" w:cs="宋体"/>
                <w:color w:val="000000"/>
                <w:sz w:val="18"/>
                <w:szCs w:val="18"/>
              </w:rPr>
            </w:pPr>
          </w:p>
        </w:tc>
      </w:tr>
      <w:tr w14:paraId="508D34A3">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E7075D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2FBD5E59">
            <w:pPr>
              <w:jc w:val="center"/>
              <w:rPr>
                <w:rFonts w:hint="eastAsia" w:ascii="宋体" w:hAnsi="宋体" w:cs="宋体"/>
                <w:color w:val="000000"/>
                <w:sz w:val="18"/>
                <w:szCs w:val="18"/>
              </w:rPr>
            </w:pP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6E02988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0F314D46">
            <w:pPr>
              <w:jc w:val="center"/>
              <w:rPr>
                <w:rFonts w:hint="eastAsia" w:ascii="宋体" w:hAnsi="宋体" w:cs="宋体"/>
                <w:color w:val="000000"/>
                <w:sz w:val="18"/>
                <w:szCs w:val="18"/>
              </w:rPr>
            </w:pPr>
          </w:p>
        </w:tc>
      </w:tr>
      <w:tr w14:paraId="747D5E79">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AA7E43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41BF83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5B1218D6">
            <w:pPr>
              <w:jc w:val="center"/>
              <w:rPr>
                <w:rFonts w:hint="eastAsia" w:ascii="宋体" w:hAnsi="宋体" w:cs="宋体"/>
                <w:color w:val="000000"/>
                <w:sz w:val="18"/>
                <w:szCs w:val="18"/>
              </w:rPr>
            </w:pPr>
          </w:p>
        </w:tc>
        <w:tc>
          <w:tcPr>
            <w:tcW w:w="1455" w:type="dxa"/>
            <w:tcBorders>
              <w:top w:val="single" w:color="000000" w:sz="4" w:space="0"/>
              <w:left w:val="nil"/>
              <w:bottom w:val="single" w:color="000000" w:sz="4" w:space="0"/>
              <w:right w:val="single" w:color="000000" w:sz="4" w:space="0"/>
            </w:tcBorders>
            <w:vAlign w:val="center"/>
          </w:tcPr>
          <w:p w14:paraId="0C6772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31853E36">
            <w:pPr>
              <w:jc w:val="cente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5F3EF6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2CC41157">
            <w:pPr>
              <w:jc w:val="center"/>
              <w:rPr>
                <w:rFonts w:hint="eastAsia" w:ascii="宋体" w:hAnsi="宋体" w:cs="宋体"/>
                <w:color w:val="000000"/>
                <w:sz w:val="18"/>
                <w:szCs w:val="18"/>
              </w:rPr>
            </w:pPr>
          </w:p>
        </w:tc>
      </w:tr>
      <w:tr w14:paraId="58C3543D">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9B0F62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tcPr>
          <w:p w14:paraId="407E676F">
            <w:pPr>
              <w:jc w:val="center"/>
              <w:rPr>
                <w:rFonts w:hint="eastAsia" w:ascii="宋体" w:hAnsi="宋体" w:cs="宋体"/>
                <w:color w:val="000000"/>
                <w:sz w:val="18"/>
                <w:szCs w:val="18"/>
              </w:rPr>
            </w:pPr>
          </w:p>
        </w:tc>
      </w:tr>
      <w:tr w14:paraId="10E30EF5">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0899D8E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26A362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92266D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43CA0D3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0D7FAB8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3AD3C9E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5816AE2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868" w:type="dxa"/>
            <w:tcBorders>
              <w:top w:val="single" w:color="000000" w:sz="4" w:space="0"/>
              <w:left w:val="single" w:color="000000" w:sz="4" w:space="0"/>
              <w:bottom w:val="single" w:color="000000" w:sz="4" w:space="0"/>
              <w:right w:val="single" w:color="000000" w:sz="4" w:space="0"/>
            </w:tcBorders>
            <w:vAlign w:val="center"/>
          </w:tcPr>
          <w:p w14:paraId="3C2E314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60" w:type="dxa"/>
            <w:tcBorders>
              <w:top w:val="single" w:color="000000" w:sz="4" w:space="0"/>
              <w:left w:val="single" w:color="000000" w:sz="4" w:space="0"/>
              <w:bottom w:val="single" w:color="000000" w:sz="4" w:space="0"/>
              <w:right w:val="single" w:color="000000" w:sz="4" w:space="0"/>
            </w:tcBorders>
            <w:vAlign w:val="center"/>
          </w:tcPr>
          <w:p w14:paraId="458ECF9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12A8DDFD">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E78CAB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F47A2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4AEF6E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483D1B2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10D9678E">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817AAB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2ABCB56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5399DE66">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F652977">
            <w:pPr>
              <w:rPr>
                <w:rFonts w:hint="eastAsia" w:ascii="宋体" w:hAnsi="宋体" w:cs="宋体"/>
                <w:color w:val="000000"/>
                <w:sz w:val="18"/>
                <w:szCs w:val="18"/>
              </w:rPr>
            </w:pPr>
          </w:p>
        </w:tc>
      </w:tr>
      <w:tr w14:paraId="27B9231B">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6AB4D55">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14:paraId="7C75063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B3649DC">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00E4406A">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01560487">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54ACEBE5">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01A32784">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32D5437B">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B5EF20B">
            <w:pPr>
              <w:rPr>
                <w:rFonts w:hint="eastAsia" w:ascii="宋体" w:hAnsi="宋体" w:cs="宋体"/>
                <w:color w:val="000000"/>
                <w:sz w:val="18"/>
                <w:szCs w:val="18"/>
              </w:rPr>
            </w:pPr>
          </w:p>
        </w:tc>
      </w:tr>
      <w:tr w14:paraId="2CA0382D">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42C4888">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6480F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41BDA84">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0CF9B74">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0916023F">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06BCACEF">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3090C4E3">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AFEAB3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3C9DE6D4">
            <w:pPr>
              <w:rPr>
                <w:rFonts w:hint="eastAsia" w:ascii="宋体" w:hAnsi="宋体" w:cs="宋体"/>
                <w:color w:val="000000"/>
                <w:sz w:val="18"/>
                <w:szCs w:val="18"/>
              </w:rPr>
            </w:pPr>
          </w:p>
        </w:tc>
      </w:tr>
      <w:tr w14:paraId="45CAF4A2">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36BA1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132F1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05E0660">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41E581AB">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6AE1CBF">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710D6C21">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CA7B7A5">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EA5F38B">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0A307B09">
            <w:pPr>
              <w:rPr>
                <w:rFonts w:hint="eastAsia" w:ascii="宋体" w:hAnsi="宋体" w:cs="宋体"/>
                <w:color w:val="000000"/>
                <w:sz w:val="18"/>
                <w:szCs w:val="18"/>
              </w:rPr>
            </w:pPr>
          </w:p>
        </w:tc>
      </w:tr>
      <w:tr w14:paraId="1AFB54A1">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40EAAA0">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8F31F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8D8EA4A">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09FCD99">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2D5ADA27">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5760DAC">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89A452E">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8023E5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3C5E8647">
            <w:pPr>
              <w:rPr>
                <w:rFonts w:hint="eastAsia" w:ascii="宋体" w:hAnsi="宋体" w:cs="宋体"/>
                <w:color w:val="000000"/>
                <w:sz w:val="18"/>
                <w:szCs w:val="18"/>
              </w:rPr>
            </w:pPr>
          </w:p>
        </w:tc>
      </w:tr>
      <w:tr w14:paraId="78BC5F3D">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9B9A104">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30FDB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ABF731A">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C33428D">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ABDF16A">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5A48522">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AE1A8FC">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44ECBE97">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CDE0C21">
            <w:pPr>
              <w:rPr>
                <w:rFonts w:hint="eastAsia" w:ascii="宋体" w:hAnsi="宋体" w:cs="宋体"/>
                <w:color w:val="000000"/>
                <w:sz w:val="18"/>
                <w:szCs w:val="18"/>
              </w:rPr>
            </w:pPr>
          </w:p>
        </w:tc>
      </w:tr>
      <w:tr w14:paraId="5893BC29">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5252E5D3">
            <w:pPr>
              <w:widowControl/>
              <w:textAlignment w:val="center"/>
              <w:rPr>
                <w:rFonts w:hint="eastAsia" w:ascii="宋体" w:hAnsi="宋体" w:cs="宋体"/>
                <w:color w:val="000000"/>
                <w:kern w:val="0"/>
                <w:sz w:val="18"/>
                <w:szCs w:val="18"/>
                <w:lang w:bidi="ar"/>
              </w:rPr>
            </w:pPr>
          </w:p>
          <w:p w14:paraId="402EB4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4AA6D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2C9FDE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0FE2412">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7DFECB2">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E8F6BDA">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220B021E">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0D0E1ED1">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49ABEE2">
            <w:pPr>
              <w:rPr>
                <w:rFonts w:hint="eastAsia" w:ascii="宋体" w:hAnsi="宋体" w:cs="宋体"/>
                <w:color w:val="000000"/>
                <w:sz w:val="18"/>
                <w:szCs w:val="18"/>
              </w:rPr>
            </w:pPr>
          </w:p>
        </w:tc>
      </w:tr>
      <w:tr w14:paraId="2CF130F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50966A60">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D2C35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CA4B0D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7BCE8969">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5C0B9850">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D4C7DCE">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02D84CA7">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073EA554">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E3003E0">
            <w:pPr>
              <w:rPr>
                <w:rFonts w:hint="eastAsia" w:ascii="宋体" w:hAnsi="宋体" w:cs="宋体"/>
                <w:color w:val="000000"/>
                <w:sz w:val="18"/>
                <w:szCs w:val="18"/>
              </w:rPr>
            </w:pPr>
          </w:p>
        </w:tc>
      </w:tr>
      <w:tr w14:paraId="43A8D7A1">
        <w:tblPrEx>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53BDD662">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E92A3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6C6F631">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584CD9F">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089C66BE">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483DC4C0">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5A6645EE">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564C194B">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6A5FA1A">
            <w:pPr>
              <w:rPr>
                <w:rFonts w:hint="eastAsia" w:ascii="宋体" w:hAnsi="宋体" w:cs="宋体"/>
                <w:color w:val="000000"/>
                <w:sz w:val="18"/>
                <w:szCs w:val="18"/>
              </w:rPr>
            </w:pPr>
          </w:p>
        </w:tc>
      </w:tr>
      <w:tr w14:paraId="71B1CC28">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18B6D0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2F85D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7206AEA">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0CAFE7E">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09604562">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4FEBA142">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B541964">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33437753">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30A5855B">
            <w:pPr>
              <w:rPr>
                <w:rFonts w:hint="eastAsia" w:ascii="宋体" w:hAnsi="宋体" w:cs="宋体"/>
                <w:color w:val="000000"/>
                <w:sz w:val="18"/>
                <w:szCs w:val="18"/>
              </w:rPr>
            </w:pPr>
          </w:p>
        </w:tc>
      </w:tr>
    </w:tbl>
    <w:p w14:paraId="4E0A1494">
      <w:pPr>
        <w:rPr>
          <w:rFonts w:hint="eastAsia" w:ascii="仿宋" w:hAnsi="微软雅黑" w:eastAsia="仿宋"/>
          <w:sz w:val="28"/>
          <w:szCs w:val="28"/>
        </w:rPr>
      </w:pPr>
      <w:r>
        <w:rPr>
          <w:rFonts w:hint="eastAsia" w:ascii="仿宋" w:hAnsi="微软雅黑" w:eastAsia="仿宋"/>
          <w:sz w:val="28"/>
          <w:szCs w:val="28"/>
        </w:rPr>
        <w:br w:type="page"/>
      </w:r>
    </w:p>
    <w:p w14:paraId="0D67A871">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0ED1BBC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7DA7C50A">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100F02C0">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31243030">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705AF4DD">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14354D5D">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7B927241">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6FB8679">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0B0BF2D1">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76EE015B">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6CFC713">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托克逊县林业和草原局（部门）</w:t>
      </w:r>
    </w:p>
    <w:p w14:paraId="32B7BF7F">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74728">
    <w:pPr>
      <w:pStyle w:val="6"/>
      <w:jc w:val="right"/>
      <w:rPr>
        <w:rFonts w:ascii="宋体" w:hAnsi="宋体" w:eastAsia="宋体"/>
        <w:sz w:val="28"/>
        <w:szCs w:val="28"/>
      </w:rPr>
    </w:pPr>
  </w:p>
  <w:p w14:paraId="7A03EA2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DBD5613"/>
    <w:rsid w:val="0E0B1044"/>
    <w:rsid w:val="0E515952"/>
    <w:rsid w:val="10161F5A"/>
    <w:rsid w:val="10C50619"/>
    <w:rsid w:val="12A63A7D"/>
    <w:rsid w:val="1302137F"/>
    <w:rsid w:val="1332191F"/>
    <w:rsid w:val="133A11B0"/>
    <w:rsid w:val="13B03228"/>
    <w:rsid w:val="13F72496"/>
    <w:rsid w:val="149D42C3"/>
    <w:rsid w:val="14D856C8"/>
    <w:rsid w:val="15270B0A"/>
    <w:rsid w:val="15677357"/>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3A72315"/>
    <w:rsid w:val="245C4A4D"/>
    <w:rsid w:val="24B42FC5"/>
    <w:rsid w:val="25CF341E"/>
    <w:rsid w:val="26007445"/>
    <w:rsid w:val="2624275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28D7DE8"/>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202617"/>
    <w:rsid w:val="41412BA9"/>
    <w:rsid w:val="41CE3C23"/>
    <w:rsid w:val="43B933E5"/>
    <w:rsid w:val="43E500CC"/>
    <w:rsid w:val="44935E12"/>
    <w:rsid w:val="453250A1"/>
    <w:rsid w:val="453413E7"/>
    <w:rsid w:val="4646138E"/>
    <w:rsid w:val="479C6D8B"/>
    <w:rsid w:val="47B70069"/>
    <w:rsid w:val="4832232D"/>
    <w:rsid w:val="488E7BAF"/>
    <w:rsid w:val="499E7402"/>
    <w:rsid w:val="4B295B6B"/>
    <w:rsid w:val="4B814C16"/>
    <w:rsid w:val="4CBD4769"/>
    <w:rsid w:val="4E3B5550"/>
    <w:rsid w:val="4E611B9A"/>
    <w:rsid w:val="4EDD03B5"/>
    <w:rsid w:val="50597BCB"/>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CA64602"/>
    <w:rsid w:val="5DD45079"/>
    <w:rsid w:val="5E0D64B6"/>
    <w:rsid w:val="5F58172D"/>
    <w:rsid w:val="5FC87A86"/>
    <w:rsid w:val="6105554A"/>
    <w:rsid w:val="622E34CB"/>
    <w:rsid w:val="6263425A"/>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274054"/>
    <w:rsid w:val="6E445974"/>
    <w:rsid w:val="6E50130B"/>
    <w:rsid w:val="6EE40E94"/>
    <w:rsid w:val="6F3330BF"/>
    <w:rsid w:val="6F3D46B1"/>
    <w:rsid w:val="6F4D6A39"/>
    <w:rsid w:val="6F612F25"/>
    <w:rsid w:val="6FE16655"/>
    <w:rsid w:val="71940950"/>
    <w:rsid w:val="71E74F23"/>
    <w:rsid w:val="72615139"/>
    <w:rsid w:val="72B55021"/>
    <w:rsid w:val="72BC69BC"/>
    <w:rsid w:val="72F15D17"/>
    <w:rsid w:val="7339768E"/>
    <w:rsid w:val="746E36DA"/>
    <w:rsid w:val="7518237F"/>
    <w:rsid w:val="75402E98"/>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3119</Words>
  <Characters>5404</Characters>
  <Lines>0</Lines>
  <Paragraphs>0</Paragraphs>
  <TotalTime>2</TotalTime>
  <ScaleCrop>false</ScaleCrop>
  <LinksUpToDate>false</LinksUpToDate>
  <CharactersWithSpaces>5675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2025-03-25T02:56:14Z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eyJoZGlkIjoiMzEwNTM5NzYwMDRjMzkwZTVkZjY2ODkwMGIxNGU0OTUiLCJ1c2VySWQiOiIzMjM1MjU0MDMifQ==</vt:lpwstr>
  </property>
</Properties>
</file>