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0"/>
          <w:lang w:eastAsia="zh-CN"/>
        </w:rPr>
        <w:t>关于下达2023年中央财政优抚对象医疗保障经费预算的通知(第二批)预算</w:t>
      </w:r>
      <w:r>
        <w:rPr>
          <w:rFonts w:hint="eastAsia" w:ascii="方正小标宋简体" w:hAnsi="方正小标宋简体" w:eastAsia="方正小标宋简体" w:cs="方正小标宋简体"/>
          <w:sz w:val="44"/>
          <w:szCs w:val="40"/>
        </w:rPr>
        <w:t>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拨付托克逊县</w:t>
      </w:r>
      <w:r>
        <w:rPr>
          <w:rFonts w:hint="eastAsia" w:ascii="仿宋_GB2312" w:hAnsi="仿宋_GB2312" w:eastAsia="仿宋_GB2312" w:cs="仿宋_GB2312"/>
          <w:sz w:val="32"/>
          <w:szCs w:val="32"/>
          <w:lang w:eastAsia="zh-CN"/>
        </w:rPr>
        <w:t>关于下达2023年中央财政优抚对象医疗保障经费预算的通知(第二批)预算的通知</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rPr>
        <w:t>万元。现将有关资金安排情况公示如下：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一、资金来源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关于下达2023年中央财政优抚对象医疗保障经费预算的通知(第二批)预算的通知</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rPr>
        <w:t>万元。资金使用安排原则按照上级下达吐市财社资金文件及资金使用分配表，结合项目准备情况，按照以下原则安排使用资金。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关于下达2023年中央财政优抚对象医疗保障经费预算的通知(第二批)预算的通知（</w:t>
      </w:r>
      <w:r>
        <w:rPr>
          <w:rFonts w:hint="eastAsia" w:ascii="仿宋_GB2312" w:hAnsi="仿宋_GB2312" w:eastAsia="仿宋_GB2312" w:cs="仿宋_GB2312"/>
          <w:sz w:val="32"/>
          <w:szCs w:val="32"/>
        </w:rPr>
        <w:t>吐市财社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关于下达2023年中央财政优抚对象医疗保障经费预算的通知(第二批)预算的通知（</w:t>
      </w:r>
      <w:r>
        <w:rPr>
          <w:rFonts w:hint="eastAsia" w:ascii="仿宋_GB2312" w:hAnsi="仿宋_GB2312" w:eastAsia="仿宋_GB2312" w:cs="仿宋_GB2312"/>
          <w:sz w:val="32"/>
          <w:szCs w:val="32"/>
          <w:lang w:val="en-US" w:eastAsia="zh-CN"/>
        </w:rPr>
        <w:t>托</w:t>
      </w:r>
      <w:r>
        <w:rPr>
          <w:rFonts w:hint="eastAsia" w:ascii="仿宋_GB2312" w:hAnsi="仿宋_GB2312" w:eastAsia="仿宋_GB2312" w:cs="仿宋_GB2312"/>
          <w:sz w:val="32"/>
          <w:szCs w:val="32"/>
        </w:rPr>
        <w:t>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、资金安排使用情况</w:t>
      </w:r>
    </w:p>
    <w:tbl>
      <w:tblPr>
        <w:tblStyle w:val="3"/>
        <w:tblpPr w:leftFromText="180" w:rightFromText="180" w:vertAnchor="text" w:horzAnchor="page" w:tblpXSpec="center" w:tblpY="1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682"/>
        <w:gridCol w:w="1625"/>
        <w:gridCol w:w="1490"/>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160" w:type="dxa"/>
            <w:gridSpan w:val="5"/>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年直达资金安排使用情况表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1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2682"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项目名称</w:t>
            </w:r>
          </w:p>
        </w:tc>
        <w:tc>
          <w:tcPr>
            <w:tcW w:w="1625"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建设地点</w:t>
            </w:r>
          </w:p>
        </w:tc>
        <w:tc>
          <w:tcPr>
            <w:tcW w:w="149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投资规模</w:t>
            </w:r>
          </w:p>
        </w:tc>
        <w:tc>
          <w:tcPr>
            <w:tcW w:w="1553"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81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关于下达2023年中央财政优抚对象医疗保障经费预算的通知(第二批)预算的通知</w:t>
            </w:r>
          </w:p>
        </w:tc>
        <w:tc>
          <w:tcPr>
            <w:tcW w:w="1625"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w:t>
            </w:r>
          </w:p>
        </w:tc>
        <w:tc>
          <w:tcPr>
            <w:tcW w:w="149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1.63</w:t>
            </w:r>
            <w:r>
              <w:rPr>
                <w:rFonts w:hint="eastAsia" w:ascii="仿宋_GB2312" w:hAnsi="仿宋_GB2312" w:eastAsia="仿宋_GB2312" w:cs="仿宋_GB2312"/>
                <w:b w:val="0"/>
                <w:bCs w:val="0"/>
                <w:sz w:val="32"/>
                <w:szCs w:val="32"/>
              </w:rPr>
              <w:t>万元</w:t>
            </w:r>
          </w:p>
        </w:tc>
        <w:tc>
          <w:tcPr>
            <w:tcW w:w="1553"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w:t>
            </w:r>
            <w:bookmarkStart w:id="0" w:name="_GoBack"/>
            <w:bookmarkEnd w:id="0"/>
            <w:r>
              <w:rPr>
                <w:rFonts w:hint="eastAsia" w:ascii="仿宋_GB2312" w:hAnsi="仿宋_GB2312" w:eastAsia="仿宋_GB2312" w:cs="仿宋_GB2312"/>
                <w:sz w:val="32"/>
                <w:szCs w:val="32"/>
                <w:lang w:val="en-US" w:eastAsia="zh-CN"/>
              </w:rPr>
              <w:t>退役局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2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625"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c>
          <w:tcPr>
            <w:tcW w:w="149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1.63</w:t>
            </w:r>
            <w:r>
              <w:rPr>
                <w:rFonts w:hint="eastAsia" w:ascii="仿宋_GB2312" w:hAnsi="仿宋_GB2312" w:eastAsia="仿宋_GB2312" w:cs="仿宋_GB2312"/>
                <w:b w:val="0"/>
                <w:bCs w:val="0"/>
                <w:sz w:val="32"/>
                <w:szCs w:val="32"/>
              </w:rPr>
              <w:t>万元</w:t>
            </w:r>
          </w:p>
        </w:tc>
        <w:tc>
          <w:tcPr>
            <w:tcW w:w="1553"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监督电话：0995-8808392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15951133"/>
    <w:rsid w:val="18B55763"/>
    <w:rsid w:val="18CB12AE"/>
    <w:rsid w:val="24015150"/>
    <w:rsid w:val="398C773F"/>
    <w:rsid w:val="3C3221FF"/>
    <w:rsid w:val="4F3D10BC"/>
    <w:rsid w:val="6EB60252"/>
    <w:rsid w:val="7B5C520E"/>
    <w:rsid w:val="7CCF6661"/>
    <w:rsid w:val="7E50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2023-07-21T11:30:00Z</dcterms:created>
  <dc:creator>www</dc:creator>
  <cp:lastModifiedBy>Administrator</cp:lastModifiedBy>
  <cp:lastPrinted>2023-07-21T12:45:00Z</cp:lastPrinted>
  <dcterms:modified xsi:type="dcterms:W3CDTF">2023-10-31T07:47:33Z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003570589C214CC48AB4DCC8EED14B39_12</vt:lpwstr>
  </property>
</Properties>
</file>